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60203" w:rsidRDefault="00A454BE" w:rsidP="00A454BE">
      <w:pPr>
        <w:ind w:left="6096"/>
        <w:outlineLvl w:val="0"/>
        <w:rPr>
          <w:rFonts w:eastAsia="MS Mincho"/>
          <w:b/>
          <w:bCs/>
          <w:sz w:val="24"/>
          <w:szCs w:val="24"/>
        </w:rPr>
      </w:pPr>
      <w:r w:rsidRPr="00F60203">
        <w:rPr>
          <w:rFonts w:eastAsia="MS Mincho"/>
          <w:b/>
          <w:bCs/>
          <w:sz w:val="24"/>
          <w:szCs w:val="24"/>
        </w:rPr>
        <w:t>УТВЕРЖДАЮ</w:t>
      </w:r>
    </w:p>
    <w:p w:rsidR="00A454BE" w:rsidRPr="00F60203" w:rsidRDefault="00A454BE" w:rsidP="00A454BE">
      <w:pPr>
        <w:ind w:left="6096"/>
        <w:outlineLvl w:val="0"/>
        <w:rPr>
          <w:rFonts w:eastAsia="MS Mincho"/>
          <w:b/>
          <w:bCs/>
          <w:sz w:val="24"/>
          <w:szCs w:val="24"/>
        </w:rPr>
      </w:pPr>
    </w:p>
    <w:p w:rsidR="00A454BE" w:rsidRPr="00F60203" w:rsidRDefault="00A6448C" w:rsidP="00A6448C">
      <w:pPr>
        <w:ind w:left="5388" w:firstLine="708"/>
        <w:rPr>
          <w:rFonts w:eastAsia="MS Mincho"/>
          <w:bCs/>
          <w:sz w:val="28"/>
          <w:szCs w:val="28"/>
        </w:rPr>
      </w:pPr>
      <w:r w:rsidRPr="00F60203">
        <w:rPr>
          <w:rFonts w:eastAsia="MS Mincho"/>
          <w:bCs/>
          <w:sz w:val="28"/>
          <w:szCs w:val="28"/>
        </w:rPr>
        <w:t>П</w:t>
      </w:r>
      <w:r w:rsidR="00A454BE" w:rsidRPr="00F60203">
        <w:rPr>
          <w:rFonts w:eastAsia="MS Mincho"/>
          <w:bCs/>
          <w:sz w:val="28"/>
          <w:szCs w:val="28"/>
        </w:rPr>
        <w:t>редседател</w:t>
      </w:r>
      <w:r w:rsidRPr="00F60203">
        <w:rPr>
          <w:rFonts w:eastAsia="MS Mincho"/>
          <w:bCs/>
          <w:sz w:val="28"/>
          <w:szCs w:val="28"/>
        </w:rPr>
        <w:t>ь</w:t>
      </w:r>
    </w:p>
    <w:p w:rsidR="00A454BE" w:rsidRPr="00F60203" w:rsidRDefault="00A454BE" w:rsidP="00A454BE">
      <w:pPr>
        <w:ind w:left="6096"/>
        <w:rPr>
          <w:rFonts w:eastAsia="MS Mincho"/>
          <w:sz w:val="28"/>
          <w:szCs w:val="28"/>
        </w:rPr>
      </w:pPr>
      <w:r w:rsidRPr="00F60203">
        <w:rPr>
          <w:rFonts w:eastAsia="MS Mincho"/>
          <w:sz w:val="28"/>
          <w:szCs w:val="28"/>
        </w:rPr>
        <w:t xml:space="preserve">Конкурсной комиссии </w:t>
      </w:r>
    </w:p>
    <w:p w:rsidR="00A454BE" w:rsidRPr="00F60203" w:rsidRDefault="00A454BE" w:rsidP="00A454BE">
      <w:pPr>
        <w:ind w:left="6096"/>
        <w:rPr>
          <w:rFonts w:eastAsia="MS Mincho"/>
          <w:sz w:val="28"/>
          <w:szCs w:val="28"/>
        </w:rPr>
      </w:pPr>
      <w:r w:rsidRPr="00F60203">
        <w:rPr>
          <w:rFonts w:eastAsia="MS Mincho"/>
          <w:sz w:val="28"/>
          <w:szCs w:val="28"/>
        </w:rPr>
        <w:t>АО «Дальгипротранс»</w:t>
      </w:r>
    </w:p>
    <w:p w:rsidR="00A454BE" w:rsidRPr="00F60203" w:rsidRDefault="009F7E6C" w:rsidP="00A454BE">
      <w:pPr>
        <w:ind w:left="6096"/>
        <w:rPr>
          <w:rFonts w:eastAsia="MS Mincho"/>
          <w:bCs/>
          <w:sz w:val="28"/>
          <w:szCs w:val="28"/>
        </w:rPr>
      </w:pPr>
      <w:r w:rsidRPr="00F60203">
        <w:rPr>
          <w:rFonts w:eastAsia="MS Mincho"/>
          <w:bCs/>
          <w:sz w:val="28"/>
          <w:szCs w:val="28"/>
        </w:rPr>
        <w:t>_______________</w:t>
      </w:r>
      <w:r w:rsidR="00A6448C" w:rsidRPr="00E34DCA">
        <w:rPr>
          <w:rFonts w:eastAsia="MS Mincho"/>
          <w:bCs/>
          <w:color w:val="FFFFFF" w:themeColor="background1"/>
          <w:sz w:val="28"/>
          <w:szCs w:val="28"/>
        </w:rPr>
        <w:t>И.В. Бадяев</w:t>
      </w:r>
    </w:p>
    <w:p w:rsidR="00A454BE" w:rsidRPr="00F60203" w:rsidRDefault="00A454BE" w:rsidP="00A454BE">
      <w:pPr>
        <w:ind w:left="6096"/>
        <w:rPr>
          <w:rFonts w:eastAsia="MS Mincho"/>
          <w:bCs/>
          <w:sz w:val="28"/>
          <w:szCs w:val="28"/>
        </w:rPr>
      </w:pPr>
    </w:p>
    <w:p w:rsidR="00A454BE" w:rsidRPr="00F60203" w:rsidRDefault="00A454BE" w:rsidP="00A454BE">
      <w:pPr>
        <w:ind w:left="6096"/>
        <w:rPr>
          <w:rFonts w:eastAsia="MS Mincho"/>
          <w:bCs/>
          <w:sz w:val="28"/>
          <w:szCs w:val="28"/>
        </w:rPr>
      </w:pPr>
      <w:r w:rsidRPr="00F60203">
        <w:rPr>
          <w:rFonts w:eastAsia="MS Mincho"/>
          <w:bCs/>
          <w:sz w:val="28"/>
          <w:szCs w:val="28"/>
        </w:rPr>
        <w:t xml:space="preserve">«___» ____________  </w:t>
      </w:r>
      <w:r w:rsidR="00A6448C" w:rsidRPr="00F60203">
        <w:rPr>
          <w:rFonts w:eastAsia="MS Mincho"/>
          <w:bCs/>
          <w:sz w:val="28"/>
          <w:szCs w:val="28"/>
        </w:rPr>
        <w:t xml:space="preserve"> </w:t>
      </w:r>
      <w:r w:rsidRPr="00F60203">
        <w:rPr>
          <w:rFonts w:eastAsia="MS Mincho"/>
          <w:bCs/>
          <w:sz w:val="28"/>
          <w:szCs w:val="28"/>
        </w:rPr>
        <w:t>202</w:t>
      </w:r>
      <w:r w:rsidR="00A6448C" w:rsidRPr="00F60203">
        <w:rPr>
          <w:rFonts w:eastAsia="MS Mincho"/>
          <w:bCs/>
          <w:sz w:val="28"/>
          <w:szCs w:val="28"/>
        </w:rPr>
        <w:t>5</w:t>
      </w:r>
      <w:r w:rsidRPr="00F60203">
        <w:rPr>
          <w:rFonts w:eastAsia="MS Mincho"/>
          <w:bCs/>
          <w:sz w:val="28"/>
          <w:szCs w:val="28"/>
        </w:rPr>
        <w:t xml:space="preserve"> г.</w:t>
      </w:r>
    </w:p>
    <w:p w:rsidR="00646C0E" w:rsidRPr="00F60203" w:rsidRDefault="00646C0E" w:rsidP="005C5433">
      <w:pPr>
        <w:jc w:val="right"/>
        <w:rPr>
          <w:sz w:val="24"/>
          <w:szCs w:val="24"/>
        </w:rPr>
      </w:pPr>
    </w:p>
    <w:p w:rsidR="00D25298" w:rsidRPr="00F60203" w:rsidRDefault="00646C0E" w:rsidP="005C5433">
      <w:pPr>
        <w:jc w:val="center"/>
        <w:rPr>
          <w:sz w:val="28"/>
          <w:szCs w:val="28"/>
        </w:rPr>
      </w:pPr>
      <w:r w:rsidRPr="00F60203">
        <w:rPr>
          <w:b/>
          <w:color w:val="FF0000"/>
          <w:sz w:val="28"/>
          <w:szCs w:val="28"/>
        </w:rPr>
        <w:t>ВНИМАНИЕ!</w:t>
      </w:r>
    </w:p>
    <w:p w:rsidR="00ED74EA" w:rsidRPr="00F60203" w:rsidRDefault="00D25298" w:rsidP="005C5433">
      <w:pPr>
        <w:jc w:val="center"/>
        <w:rPr>
          <w:b/>
          <w:bCs/>
          <w:sz w:val="28"/>
          <w:szCs w:val="28"/>
        </w:rPr>
      </w:pPr>
      <w:r w:rsidRPr="00F60203">
        <w:rPr>
          <w:b/>
          <w:sz w:val="28"/>
          <w:szCs w:val="28"/>
        </w:rPr>
        <w:t>Изменения в</w:t>
      </w:r>
      <w:r w:rsidR="00F21805" w:rsidRPr="00F60203">
        <w:rPr>
          <w:b/>
          <w:sz w:val="28"/>
          <w:szCs w:val="28"/>
        </w:rPr>
        <w:t xml:space="preserve"> </w:t>
      </w:r>
      <w:r w:rsidR="00A23E20" w:rsidRPr="00F60203">
        <w:rPr>
          <w:b/>
          <w:sz w:val="28"/>
          <w:szCs w:val="28"/>
        </w:rPr>
        <w:t>аукционной</w:t>
      </w:r>
      <w:r w:rsidR="00E175D1" w:rsidRPr="00F60203">
        <w:rPr>
          <w:b/>
          <w:sz w:val="28"/>
          <w:szCs w:val="28"/>
        </w:rPr>
        <w:t xml:space="preserve"> документации </w:t>
      </w:r>
      <w:r w:rsidR="00A23E20" w:rsidRPr="00F60203">
        <w:rPr>
          <w:b/>
          <w:bCs/>
          <w:sz w:val="28"/>
          <w:szCs w:val="28"/>
        </w:rPr>
        <w:t xml:space="preserve">открытого аукциона в электронной форме </w:t>
      </w:r>
      <w:r w:rsidR="00A454BE" w:rsidRPr="00F60203">
        <w:rPr>
          <w:b/>
          <w:bCs/>
          <w:sz w:val="28"/>
          <w:szCs w:val="28"/>
        </w:rPr>
        <w:t>№</w:t>
      </w:r>
      <w:r w:rsidR="00A6448C" w:rsidRPr="00F60203">
        <w:rPr>
          <w:b/>
          <w:bCs/>
          <w:sz w:val="28"/>
          <w:szCs w:val="28"/>
        </w:rPr>
        <w:t xml:space="preserve"> </w:t>
      </w:r>
      <w:r w:rsidR="00AF5E9C" w:rsidRPr="00F60203">
        <w:rPr>
          <w:b/>
          <w:bCs/>
          <w:sz w:val="28"/>
          <w:szCs w:val="28"/>
        </w:rPr>
        <w:t>32</w:t>
      </w:r>
      <w:r w:rsidR="00A454BE" w:rsidRPr="00F60203">
        <w:rPr>
          <w:b/>
          <w:bCs/>
          <w:sz w:val="28"/>
          <w:szCs w:val="28"/>
        </w:rPr>
        <w:t>/ОАЭ-ДГТ/2</w:t>
      </w:r>
      <w:r w:rsidR="00A6448C" w:rsidRPr="00F60203">
        <w:rPr>
          <w:b/>
          <w:bCs/>
          <w:sz w:val="28"/>
          <w:szCs w:val="28"/>
        </w:rPr>
        <w:t>5</w:t>
      </w:r>
      <w:r w:rsidR="00A23E20" w:rsidRPr="00F60203">
        <w:rPr>
          <w:b/>
          <w:bCs/>
          <w:sz w:val="28"/>
          <w:szCs w:val="28"/>
        </w:rPr>
        <w:t xml:space="preserve"> </w:t>
      </w:r>
      <w:r w:rsidR="008A4554" w:rsidRPr="00F60203">
        <w:rPr>
          <w:b/>
          <w:bCs/>
          <w:sz w:val="28"/>
          <w:szCs w:val="28"/>
        </w:rPr>
        <w:t>н</w:t>
      </w:r>
      <w:r w:rsidR="00A23E20" w:rsidRPr="00F60203">
        <w:rPr>
          <w:b/>
          <w:bCs/>
          <w:sz w:val="28"/>
          <w:szCs w:val="28"/>
        </w:rPr>
        <w:t xml:space="preserve">а </w:t>
      </w:r>
      <w:r w:rsidR="003D670C" w:rsidRPr="00F60203">
        <w:rPr>
          <w:b/>
          <w:bCs/>
          <w:sz w:val="28"/>
          <w:szCs w:val="28"/>
        </w:rPr>
        <w:t xml:space="preserve">право </w:t>
      </w:r>
      <w:r w:rsidR="00673BAB" w:rsidRPr="00F60203">
        <w:rPr>
          <w:b/>
          <w:bCs/>
          <w:sz w:val="28"/>
          <w:szCs w:val="28"/>
        </w:rPr>
        <w:t xml:space="preserve">заключения договора </w:t>
      </w:r>
      <w:r w:rsidR="00AA783F" w:rsidRPr="00F60203">
        <w:rPr>
          <w:b/>
          <w:bCs/>
          <w:sz w:val="28"/>
          <w:szCs w:val="28"/>
        </w:rPr>
        <w:t xml:space="preserve">оказания услуг </w:t>
      </w:r>
      <w:r w:rsidR="00AF5E9C" w:rsidRPr="00F60203">
        <w:rPr>
          <w:b/>
          <w:bCs/>
          <w:sz w:val="28"/>
          <w:szCs w:val="28"/>
        </w:rPr>
        <w:t xml:space="preserve">на передачу неисключительных прав на программное обеспечение </w:t>
      </w:r>
      <w:proofErr w:type="spellStart"/>
      <w:r w:rsidR="00AF5E9C" w:rsidRPr="00F60203">
        <w:rPr>
          <w:b/>
          <w:bCs/>
          <w:sz w:val="28"/>
          <w:szCs w:val="28"/>
        </w:rPr>
        <w:t>Гранд-Смета</w:t>
      </w:r>
      <w:proofErr w:type="spellEnd"/>
    </w:p>
    <w:p w:rsidR="00AF5E9C" w:rsidRPr="00F60203" w:rsidRDefault="00AF5E9C" w:rsidP="005C5433">
      <w:pPr>
        <w:jc w:val="center"/>
        <w:rPr>
          <w:b/>
          <w:bCs/>
          <w:sz w:val="28"/>
          <w:szCs w:val="28"/>
        </w:rPr>
      </w:pPr>
    </w:p>
    <w:p w:rsidR="00047D1A" w:rsidRPr="00F60203" w:rsidRDefault="00047D1A" w:rsidP="00AF6BA5">
      <w:pPr>
        <w:pStyle w:val="ac"/>
        <w:numPr>
          <w:ilvl w:val="0"/>
          <w:numId w:val="28"/>
        </w:numPr>
        <w:tabs>
          <w:tab w:val="left" w:pos="993"/>
        </w:tabs>
        <w:ind w:left="0" w:firstLine="709"/>
        <w:jc w:val="both"/>
        <w:rPr>
          <w:b/>
          <w:sz w:val="28"/>
          <w:szCs w:val="28"/>
        </w:rPr>
      </w:pPr>
      <w:r w:rsidRPr="00F60203">
        <w:rPr>
          <w:b/>
          <w:sz w:val="28"/>
          <w:szCs w:val="28"/>
        </w:rPr>
        <w:t xml:space="preserve">Внести изменения в </w:t>
      </w:r>
      <w:r w:rsidR="003C4D2C" w:rsidRPr="00F60203">
        <w:rPr>
          <w:b/>
          <w:sz w:val="28"/>
          <w:szCs w:val="28"/>
        </w:rPr>
        <w:t xml:space="preserve">Таблицу №1 пункта 3.1.1. аукционной документации </w:t>
      </w:r>
      <w:r w:rsidR="008E35AD" w:rsidRPr="00F60203">
        <w:rPr>
          <w:b/>
          <w:sz w:val="28"/>
          <w:szCs w:val="28"/>
        </w:rPr>
        <w:t>изложить в реда</w:t>
      </w:r>
      <w:r w:rsidR="004C3B0A" w:rsidRPr="00F60203">
        <w:rPr>
          <w:b/>
          <w:sz w:val="28"/>
          <w:szCs w:val="28"/>
        </w:rPr>
        <w:t>кции</w:t>
      </w:r>
      <w:r w:rsidRPr="00F60203">
        <w:rPr>
          <w:b/>
          <w:sz w:val="28"/>
          <w:szCs w:val="28"/>
        </w:rPr>
        <w:t>:</w:t>
      </w:r>
    </w:p>
    <w:p w:rsidR="00AF6BA5" w:rsidRPr="00F60203" w:rsidRDefault="00AF6BA5" w:rsidP="00AF6BA5">
      <w:pPr>
        <w:pStyle w:val="ac"/>
        <w:ind w:left="1189"/>
        <w:jc w:val="both"/>
        <w:rPr>
          <w:b/>
          <w:sz w:val="28"/>
          <w:szCs w:val="28"/>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531"/>
        <w:gridCol w:w="751"/>
        <w:gridCol w:w="1039"/>
        <w:gridCol w:w="2325"/>
      </w:tblGrid>
      <w:tr w:rsidR="003C4D2C" w:rsidRPr="00F60203" w:rsidTr="004A3359">
        <w:trPr>
          <w:trHeight w:val="300"/>
        </w:trPr>
        <w:tc>
          <w:tcPr>
            <w:tcW w:w="570" w:type="dxa"/>
            <w:shd w:val="clear" w:color="000000" w:fill="FFFFFF"/>
          </w:tcPr>
          <w:p w:rsidR="003C4D2C" w:rsidRPr="00F60203" w:rsidRDefault="003C4D2C" w:rsidP="003C4D2C">
            <w:pPr>
              <w:spacing w:after="200" w:line="276" w:lineRule="auto"/>
              <w:jc w:val="center"/>
              <w:rPr>
                <w:rFonts w:eastAsia="Calibri"/>
                <w:b/>
                <w:sz w:val="28"/>
                <w:szCs w:val="28"/>
                <w:lang w:eastAsia="en-US"/>
              </w:rPr>
            </w:pPr>
            <w:r w:rsidRPr="00F60203">
              <w:rPr>
                <w:rFonts w:eastAsia="Calibri"/>
                <w:b/>
                <w:sz w:val="28"/>
                <w:szCs w:val="28"/>
                <w:lang w:eastAsia="en-US"/>
              </w:rPr>
              <w:t>№ п/п</w:t>
            </w:r>
          </w:p>
        </w:tc>
        <w:tc>
          <w:tcPr>
            <w:tcW w:w="5936" w:type="dxa"/>
            <w:shd w:val="clear" w:color="000000" w:fill="FFFFFF"/>
            <w:vAlign w:val="center"/>
            <w:hideMark/>
          </w:tcPr>
          <w:p w:rsidR="003C4D2C" w:rsidRPr="00F60203" w:rsidRDefault="003C4D2C" w:rsidP="003C4D2C">
            <w:pPr>
              <w:spacing w:after="200" w:line="276" w:lineRule="auto"/>
              <w:jc w:val="center"/>
              <w:rPr>
                <w:rFonts w:eastAsia="Calibri"/>
                <w:b/>
                <w:bCs/>
                <w:color w:val="000000"/>
                <w:sz w:val="28"/>
                <w:szCs w:val="28"/>
                <w:lang w:eastAsia="en-US"/>
              </w:rPr>
            </w:pPr>
            <w:r w:rsidRPr="00F60203">
              <w:rPr>
                <w:rFonts w:eastAsia="Calibri"/>
                <w:b/>
                <w:bCs/>
                <w:color w:val="000000"/>
                <w:sz w:val="28"/>
                <w:szCs w:val="28"/>
                <w:lang w:eastAsia="en-US"/>
              </w:rPr>
              <w:t>Наименование</w:t>
            </w:r>
          </w:p>
        </w:tc>
        <w:tc>
          <w:tcPr>
            <w:tcW w:w="694" w:type="dxa"/>
            <w:shd w:val="clear" w:color="000000" w:fill="FFFFFF"/>
          </w:tcPr>
          <w:p w:rsidR="003C4D2C" w:rsidRPr="00F60203" w:rsidRDefault="003C4D2C" w:rsidP="003C4D2C">
            <w:pPr>
              <w:jc w:val="center"/>
              <w:rPr>
                <w:rFonts w:eastAsia="Calibri"/>
                <w:b/>
                <w:sz w:val="28"/>
                <w:szCs w:val="28"/>
                <w:lang w:eastAsia="en-US"/>
              </w:rPr>
            </w:pPr>
            <w:r w:rsidRPr="00F60203">
              <w:rPr>
                <w:rFonts w:eastAsia="Calibri"/>
                <w:b/>
                <w:sz w:val="28"/>
                <w:szCs w:val="28"/>
                <w:lang w:eastAsia="en-US"/>
              </w:rPr>
              <w:t>Ед.</w:t>
            </w:r>
          </w:p>
          <w:p w:rsidR="003C4D2C" w:rsidRPr="00F60203" w:rsidRDefault="003C4D2C" w:rsidP="003C4D2C">
            <w:pPr>
              <w:jc w:val="center"/>
              <w:rPr>
                <w:rFonts w:eastAsia="Calibri"/>
                <w:b/>
                <w:sz w:val="28"/>
                <w:szCs w:val="28"/>
                <w:lang w:eastAsia="en-US"/>
              </w:rPr>
            </w:pPr>
            <w:r w:rsidRPr="00F60203">
              <w:rPr>
                <w:rFonts w:eastAsia="Calibri"/>
                <w:b/>
                <w:sz w:val="28"/>
                <w:szCs w:val="28"/>
                <w:lang w:eastAsia="en-US"/>
              </w:rPr>
              <w:t>изм.</w:t>
            </w:r>
          </w:p>
        </w:tc>
        <w:tc>
          <w:tcPr>
            <w:tcW w:w="1039" w:type="dxa"/>
            <w:shd w:val="clear" w:color="000000" w:fill="FFFFFF"/>
            <w:vAlign w:val="center"/>
          </w:tcPr>
          <w:p w:rsidR="003C4D2C" w:rsidRPr="00F60203" w:rsidRDefault="003C4D2C" w:rsidP="003C4D2C">
            <w:pPr>
              <w:spacing w:after="200" w:line="276" w:lineRule="auto"/>
              <w:jc w:val="center"/>
              <w:rPr>
                <w:rFonts w:eastAsia="Calibri"/>
                <w:b/>
                <w:bCs/>
                <w:sz w:val="28"/>
                <w:szCs w:val="28"/>
                <w:lang w:eastAsia="en-US"/>
              </w:rPr>
            </w:pPr>
            <w:r w:rsidRPr="00F60203">
              <w:rPr>
                <w:rFonts w:eastAsia="Calibri"/>
                <w:b/>
                <w:bCs/>
                <w:sz w:val="28"/>
                <w:szCs w:val="28"/>
                <w:lang w:eastAsia="en-US"/>
              </w:rPr>
              <w:t>Кол-во</w:t>
            </w:r>
          </w:p>
        </w:tc>
        <w:tc>
          <w:tcPr>
            <w:tcW w:w="2024" w:type="dxa"/>
            <w:shd w:val="clear" w:color="000000" w:fill="FFFFFF"/>
          </w:tcPr>
          <w:p w:rsidR="003C4D2C" w:rsidRPr="00F60203" w:rsidRDefault="003C4D2C" w:rsidP="003C4D2C">
            <w:pPr>
              <w:spacing w:after="200" w:line="276" w:lineRule="auto"/>
              <w:jc w:val="center"/>
              <w:rPr>
                <w:rFonts w:eastAsia="Calibri"/>
                <w:b/>
                <w:bCs/>
                <w:sz w:val="28"/>
                <w:szCs w:val="28"/>
                <w:lang w:eastAsia="en-US"/>
              </w:rPr>
            </w:pPr>
            <w:r w:rsidRPr="00F60203">
              <w:rPr>
                <w:rFonts w:eastAsia="Calibri"/>
                <w:b/>
                <w:color w:val="000000"/>
                <w:sz w:val="28"/>
                <w:szCs w:val="28"/>
                <w:lang w:eastAsia="en-US"/>
              </w:rPr>
              <w:t>Срок действия лицензии</w:t>
            </w:r>
          </w:p>
        </w:tc>
      </w:tr>
      <w:tr w:rsidR="003C4D2C" w:rsidRPr="00F60203" w:rsidTr="003C2D7A">
        <w:trPr>
          <w:trHeight w:val="2368"/>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выпущенных в течение года (№ 24439 101, Одно рабочее место, 08.08.2026, артикул О3554,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b/>
                <w:color w:val="000000"/>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1526"/>
        </w:trPr>
        <w:tc>
          <w:tcPr>
            <w:tcW w:w="570" w:type="dxa"/>
            <w:vAlign w:val="center"/>
          </w:tcPr>
          <w:p w:rsidR="003C4D2C" w:rsidRPr="00F60203" w:rsidRDefault="003C4D2C" w:rsidP="003C4D2C">
            <w:pPr>
              <w:spacing w:after="200" w:line="276" w:lineRule="auto"/>
              <w:jc w:val="center"/>
              <w:rPr>
                <w:rFonts w:eastAsia="Calibri"/>
                <w:sz w:val="28"/>
                <w:szCs w:val="28"/>
                <w:lang w:val="en-US" w:eastAsia="en-US"/>
              </w:rPr>
            </w:pPr>
            <w:r w:rsidRPr="00F60203">
              <w:rPr>
                <w:rFonts w:eastAsia="Calibri"/>
                <w:sz w:val="28"/>
                <w:szCs w:val="28"/>
                <w:lang w:eastAsia="en-US"/>
              </w:rPr>
              <w:t>2</w:t>
            </w:r>
            <w:r w:rsidRPr="00F60203">
              <w:rPr>
                <w:rFonts w:eastAsia="Calibri"/>
                <w:sz w:val="28"/>
                <w:szCs w:val="28"/>
                <w:lang w:val="en-US" w:eastAsia="en-US"/>
              </w:rPr>
              <w:t>.</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24439 101,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b/>
                <w:color w:val="000000"/>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3.</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выпущенных в течение года (№ 22796 111, Одно рабочее место, 08.08.2026, артикул О3554,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b/>
                <w:color w:val="000000"/>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4.</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 xml:space="preserve">Право на использование новых версий БД «ФСНБ-2022 в формате программы для ЭВМ «ГРАНД-Смета»», выпущенных в течение года (№ 22796 111, актуализация, </w:t>
            </w:r>
            <w:r w:rsidRPr="00F60203">
              <w:rPr>
                <w:rFonts w:eastAsia="Calibri"/>
                <w:sz w:val="28"/>
                <w:szCs w:val="28"/>
                <w:lang w:eastAsia="en-US"/>
              </w:rPr>
              <w:lastRenderedPageBreak/>
              <w:t>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lastRenderedPageBreak/>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 xml:space="preserve">Предоставляются доступ к </w:t>
            </w:r>
            <w:r w:rsidRPr="00F60203">
              <w:rPr>
                <w:rFonts w:eastAsia="Calibri"/>
                <w:sz w:val="28"/>
                <w:szCs w:val="28"/>
                <w:lang w:eastAsia="zh-CN"/>
              </w:rPr>
              <w:lastRenderedPageBreak/>
              <w:t>обновлениям сроком 1 год.</w:t>
            </w:r>
          </w:p>
        </w:tc>
      </w:tr>
      <w:tr w:rsidR="003C4D2C" w:rsidRPr="00F60203" w:rsidTr="004A3359">
        <w:trPr>
          <w:trHeight w:val="1271"/>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lastRenderedPageBreak/>
              <w:t>5.</w:t>
            </w:r>
          </w:p>
        </w:tc>
        <w:tc>
          <w:tcPr>
            <w:tcW w:w="5936" w:type="dxa"/>
            <w:shd w:val="clear" w:color="auto" w:fill="auto"/>
          </w:tcPr>
          <w:p w:rsidR="003C4D2C" w:rsidRPr="00F60203" w:rsidRDefault="003C4D2C" w:rsidP="003C4D2C">
            <w:pPr>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выпущенных в течение года (№ 22798 111, Одно рабочее место, 08.08.2026, артикул О3554,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6.</w:t>
            </w:r>
          </w:p>
        </w:tc>
        <w:tc>
          <w:tcPr>
            <w:tcW w:w="5936" w:type="dxa"/>
            <w:shd w:val="clear" w:color="auto" w:fill="auto"/>
          </w:tcPr>
          <w:p w:rsidR="003C4D2C" w:rsidRPr="00F60203" w:rsidRDefault="003C4D2C" w:rsidP="003C4D2C">
            <w:pPr>
              <w:rPr>
                <w:rFonts w:eastAsia="Calibri"/>
                <w:sz w:val="28"/>
                <w:szCs w:val="28"/>
                <w:lang w:eastAsia="en-US"/>
              </w:rPr>
            </w:pPr>
            <w:r w:rsidRPr="00F60203">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22798 111,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7.</w:t>
            </w:r>
          </w:p>
        </w:tc>
        <w:tc>
          <w:tcPr>
            <w:tcW w:w="5936" w:type="dxa"/>
            <w:shd w:val="clear" w:color="auto" w:fill="auto"/>
          </w:tcPr>
          <w:p w:rsidR="003C4D2C" w:rsidRPr="00F60203" w:rsidRDefault="003C4D2C" w:rsidP="003C4D2C">
            <w:pPr>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выпущенных в течение года (№ 22801 111, Одно рабочее место, 08.08.2026, артикул О3554,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8.</w:t>
            </w:r>
          </w:p>
        </w:tc>
        <w:tc>
          <w:tcPr>
            <w:tcW w:w="5936" w:type="dxa"/>
            <w:shd w:val="clear" w:color="auto" w:fill="auto"/>
          </w:tcPr>
          <w:p w:rsidR="003C4D2C" w:rsidRPr="00F60203" w:rsidRDefault="003C4D2C" w:rsidP="003C4D2C">
            <w:pPr>
              <w:spacing w:before="120"/>
              <w:rPr>
                <w:rFonts w:eastAsia="Calibri"/>
                <w:sz w:val="28"/>
                <w:szCs w:val="28"/>
                <w:lang w:eastAsia="en-US"/>
              </w:rPr>
            </w:pPr>
            <w:r w:rsidRPr="00F60203">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22801 111,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9.</w:t>
            </w:r>
          </w:p>
        </w:tc>
        <w:tc>
          <w:tcPr>
            <w:tcW w:w="5936" w:type="dxa"/>
            <w:shd w:val="clear" w:color="auto" w:fill="auto"/>
          </w:tcPr>
          <w:p w:rsidR="003C4D2C" w:rsidRPr="00F60203" w:rsidRDefault="003C4D2C" w:rsidP="003C4D2C">
            <w:pPr>
              <w:spacing w:before="120"/>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выпущенных в течение года (№ 05239 121, Одно рабочее место, 08.08.2026, артикул О3554,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1553"/>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10.</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05239 121,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11.</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 xml:space="preserve">Право на использование новых версий программы для ЭВМ «ГРАНД-Смета», выпущенных в течение года (№ 03680 211, Одно рабочее место, 08.08.2026, артикул </w:t>
            </w:r>
            <w:r w:rsidRPr="00F60203">
              <w:rPr>
                <w:rFonts w:eastAsia="Calibri"/>
                <w:sz w:val="28"/>
                <w:szCs w:val="28"/>
                <w:lang w:eastAsia="en-US"/>
              </w:rPr>
              <w:lastRenderedPageBreak/>
              <w:t>О3554,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lastRenderedPageBreak/>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12.</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03680 211,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13.</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выпущенных в течение года (№ 24440 101, Одно рабочее место, 10.09.2026, артикул О3554,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14.</w:t>
            </w:r>
          </w:p>
        </w:tc>
        <w:tc>
          <w:tcPr>
            <w:tcW w:w="5936" w:type="dxa"/>
            <w:shd w:val="clear" w:color="auto" w:fill="auto"/>
          </w:tcPr>
          <w:p w:rsidR="003C4D2C" w:rsidRPr="00F60203" w:rsidRDefault="003C4D2C" w:rsidP="003C2D7A">
            <w:pPr>
              <w:spacing w:before="120"/>
              <w:rPr>
                <w:rFonts w:eastAsia="Calibri"/>
                <w:sz w:val="28"/>
                <w:szCs w:val="28"/>
                <w:lang w:eastAsia="en-US"/>
              </w:rPr>
            </w:pPr>
            <w:r w:rsidRPr="00F60203">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24440 101,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1104"/>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15.</w:t>
            </w:r>
          </w:p>
        </w:tc>
        <w:tc>
          <w:tcPr>
            <w:tcW w:w="5936" w:type="dxa"/>
            <w:shd w:val="clear" w:color="auto" w:fill="auto"/>
          </w:tcPr>
          <w:p w:rsidR="003C4D2C" w:rsidRPr="00F60203" w:rsidRDefault="003C4D2C" w:rsidP="003C2D7A">
            <w:pPr>
              <w:spacing w:before="120"/>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выпущенных в течение года (№ 22797 111, Одно рабочее место, 10.09.2026, артикул О3554, Запись в Реестре Российского ПО №11163)</w:t>
            </w:r>
          </w:p>
        </w:tc>
        <w:tc>
          <w:tcPr>
            <w:tcW w:w="694" w:type="dxa"/>
            <w:vAlign w:val="center"/>
          </w:tcPr>
          <w:p w:rsidR="003C4D2C" w:rsidRPr="00F60203" w:rsidRDefault="003C4D2C" w:rsidP="003C4D2C">
            <w:pPr>
              <w:autoSpaceDE w:val="0"/>
              <w:autoSpaceDN w:val="0"/>
              <w:adjustRightInd w:val="0"/>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en-US"/>
              </w:rPr>
              <w:t>1</w:t>
            </w:r>
          </w:p>
        </w:tc>
        <w:tc>
          <w:tcPr>
            <w:tcW w:w="2024" w:type="dxa"/>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16.</w:t>
            </w:r>
          </w:p>
        </w:tc>
        <w:tc>
          <w:tcPr>
            <w:tcW w:w="5936" w:type="dxa"/>
            <w:shd w:val="clear" w:color="auto" w:fill="auto"/>
          </w:tcPr>
          <w:p w:rsidR="003C4D2C" w:rsidRPr="00F60203" w:rsidRDefault="003C4D2C" w:rsidP="003C4D2C">
            <w:pPr>
              <w:spacing w:before="120"/>
              <w:rPr>
                <w:rFonts w:eastAsia="Calibri"/>
                <w:sz w:val="28"/>
                <w:szCs w:val="28"/>
                <w:lang w:eastAsia="en-US"/>
              </w:rPr>
            </w:pPr>
            <w:r w:rsidRPr="00F60203">
              <w:rPr>
                <w:rFonts w:eastAsia="Calibri"/>
                <w:sz w:val="28"/>
                <w:szCs w:val="28"/>
                <w:lang w:eastAsia="en-US"/>
              </w:rPr>
              <w:t>Право на использование новых версий БД «ФСНБ-2022 в формате программы для ЭВМ «ГРАНД-Смета»», выпущенных в течение года (№ 22797 111,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10</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1274"/>
        </w:trPr>
        <w:tc>
          <w:tcPr>
            <w:tcW w:w="570" w:type="dxa"/>
            <w:shd w:val="clear" w:color="auto" w:fill="auto"/>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17.</w:t>
            </w:r>
          </w:p>
        </w:tc>
        <w:tc>
          <w:tcPr>
            <w:tcW w:w="5936" w:type="dxa"/>
            <w:shd w:val="clear" w:color="auto" w:fill="auto"/>
          </w:tcPr>
          <w:p w:rsidR="003C4D2C" w:rsidRPr="00F60203" w:rsidRDefault="003C4D2C" w:rsidP="003C4D2C">
            <w:pPr>
              <w:spacing w:before="120"/>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Корпоративная, выпущенных в течение года (№ 00036 227, Одно рабочее место, 21.11.2026, артикул О2988, Запись в Реестре Российского ПО №11163)</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10</w:t>
            </w:r>
          </w:p>
        </w:tc>
        <w:tc>
          <w:tcPr>
            <w:tcW w:w="2024" w:type="dxa"/>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267"/>
        </w:trPr>
        <w:tc>
          <w:tcPr>
            <w:tcW w:w="570" w:type="dxa"/>
            <w:shd w:val="clear" w:color="auto" w:fill="auto"/>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18.</w:t>
            </w:r>
          </w:p>
        </w:tc>
        <w:tc>
          <w:tcPr>
            <w:tcW w:w="5936" w:type="dxa"/>
            <w:shd w:val="clear" w:color="auto" w:fill="auto"/>
          </w:tcPr>
          <w:p w:rsidR="003C4D2C" w:rsidRPr="00F60203" w:rsidRDefault="003C4D2C" w:rsidP="003C4D2C">
            <w:pPr>
              <w:spacing w:before="120"/>
              <w:rPr>
                <w:rFonts w:eastAsia="Calibri"/>
                <w:sz w:val="28"/>
                <w:szCs w:val="28"/>
                <w:lang w:eastAsia="en-US"/>
              </w:rPr>
            </w:pPr>
            <w:r w:rsidRPr="00F60203">
              <w:rPr>
                <w:rFonts w:eastAsia="Calibri"/>
                <w:sz w:val="28"/>
                <w:szCs w:val="28"/>
                <w:lang w:eastAsia="en-US"/>
              </w:rPr>
              <w:t xml:space="preserve">Право на использование новых версий БД «ФСНБ-2022 в формате программы для ЭВМ «ГРАНД-Смета»», выпущенных в </w:t>
            </w:r>
            <w:r w:rsidRPr="00F60203">
              <w:rPr>
                <w:rFonts w:eastAsia="Calibri"/>
                <w:sz w:val="28"/>
                <w:szCs w:val="28"/>
                <w:lang w:eastAsia="en-US"/>
              </w:rPr>
              <w:lastRenderedPageBreak/>
              <w:t>течение года (№ 00036 227,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jc w:val="center"/>
              <w:rPr>
                <w:rFonts w:eastAsia="Calibri"/>
                <w:sz w:val="28"/>
                <w:szCs w:val="28"/>
                <w:lang w:eastAsia="en-US"/>
              </w:rPr>
            </w:pPr>
            <w:r w:rsidRPr="00F60203">
              <w:rPr>
                <w:rFonts w:eastAsia="Calibri"/>
                <w:sz w:val="28"/>
                <w:szCs w:val="28"/>
                <w:lang w:eastAsia="en-US"/>
              </w:rPr>
              <w:lastRenderedPageBreak/>
              <w:t>шт.</w:t>
            </w:r>
          </w:p>
        </w:tc>
        <w:tc>
          <w:tcPr>
            <w:tcW w:w="1039" w:type="dxa"/>
            <w:shd w:val="clear" w:color="auto" w:fill="auto"/>
            <w:noWrap/>
            <w:vAlign w:val="center"/>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en-US"/>
              </w:rPr>
              <w:t>10</w:t>
            </w:r>
          </w:p>
        </w:tc>
        <w:tc>
          <w:tcPr>
            <w:tcW w:w="2024" w:type="dxa"/>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zh-CN"/>
              </w:rPr>
              <w:t xml:space="preserve">Предоставляются доступ к </w:t>
            </w:r>
            <w:r w:rsidRPr="00F60203">
              <w:rPr>
                <w:rFonts w:eastAsia="Calibri"/>
                <w:sz w:val="28"/>
                <w:szCs w:val="28"/>
                <w:lang w:eastAsia="zh-CN"/>
              </w:rPr>
              <w:lastRenderedPageBreak/>
              <w:t>обновлениям сроком 1 год.</w:t>
            </w:r>
          </w:p>
        </w:tc>
      </w:tr>
      <w:tr w:rsidR="003C4D2C" w:rsidRPr="00F60203" w:rsidTr="004A3359">
        <w:trPr>
          <w:trHeight w:val="1411"/>
        </w:trPr>
        <w:tc>
          <w:tcPr>
            <w:tcW w:w="570" w:type="dxa"/>
            <w:shd w:val="clear" w:color="auto" w:fill="auto"/>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lastRenderedPageBreak/>
              <w:t>19.</w:t>
            </w:r>
          </w:p>
        </w:tc>
        <w:tc>
          <w:tcPr>
            <w:tcW w:w="5936" w:type="dxa"/>
            <w:shd w:val="clear" w:color="auto" w:fill="auto"/>
          </w:tcPr>
          <w:p w:rsidR="003C4D2C" w:rsidRPr="00F60203" w:rsidRDefault="003C4D2C" w:rsidP="003C4D2C">
            <w:pPr>
              <w:spacing w:before="120"/>
              <w:rPr>
                <w:rFonts w:eastAsia="Calibri"/>
                <w:sz w:val="28"/>
                <w:szCs w:val="28"/>
                <w:lang w:eastAsia="en-US"/>
              </w:rPr>
            </w:pPr>
            <w:r w:rsidRPr="00F60203">
              <w:rPr>
                <w:rFonts w:eastAsia="Calibri"/>
                <w:sz w:val="28"/>
                <w:szCs w:val="28"/>
                <w:lang w:eastAsia="en-US"/>
              </w:rPr>
              <w:t>Право на использование новых версий программы для ЭВМ "ГРАНД-Смета", Корпоративная, выпущенных в течение года (№ 00029 257, Одно рабочее место, 18.07.2026, артикул О2988, Запись в Реестре Российского ПО №11163)</w:t>
            </w:r>
          </w:p>
        </w:tc>
        <w:tc>
          <w:tcPr>
            <w:tcW w:w="694" w:type="dxa"/>
            <w:vAlign w:val="center"/>
          </w:tcPr>
          <w:p w:rsidR="003C4D2C" w:rsidRPr="00F60203" w:rsidRDefault="003C4D2C" w:rsidP="003C4D2C">
            <w:pPr>
              <w:autoSpaceDE w:val="0"/>
              <w:autoSpaceDN w:val="0"/>
              <w:adjustRightInd w:val="0"/>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en-US"/>
              </w:rPr>
              <w:t>10</w:t>
            </w:r>
          </w:p>
        </w:tc>
        <w:tc>
          <w:tcPr>
            <w:tcW w:w="2024" w:type="dxa"/>
          </w:tcPr>
          <w:p w:rsidR="003C4D2C" w:rsidRPr="00F60203" w:rsidRDefault="003C4D2C" w:rsidP="003C4D2C">
            <w:pPr>
              <w:jc w:val="center"/>
              <w:rPr>
                <w:rFonts w:eastAsia="Calibri"/>
                <w:color w:val="000000"/>
                <w:sz w:val="28"/>
                <w:szCs w:val="28"/>
                <w:lang w:eastAsia="en-US"/>
              </w:rPr>
            </w:pPr>
            <w:r w:rsidRPr="00F60203">
              <w:rPr>
                <w:rFonts w:eastAsia="Calibri"/>
                <w:sz w:val="28"/>
                <w:szCs w:val="28"/>
                <w:lang w:eastAsia="zh-CN"/>
              </w:rPr>
              <w:t>Предоставляются доступ к обновлениям сроком 1 год.</w:t>
            </w:r>
          </w:p>
        </w:tc>
      </w:tr>
      <w:tr w:rsidR="003C4D2C" w:rsidRPr="00F60203" w:rsidTr="004A3359">
        <w:trPr>
          <w:trHeight w:val="720"/>
        </w:trPr>
        <w:tc>
          <w:tcPr>
            <w:tcW w:w="570" w:type="dxa"/>
            <w:shd w:val="clear" w:color="auto" w:fill="auto"/>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20.</w:t>
            </w:r>
          </w:p>
        </w:tc>
        <w:tc>
          <w:tcPr>
            <w:tcW w:w="5936" w:type="dxa"/>
            <w:shd w:val="clear" w:color="auto" w:fill="auto"/>
          </w:tcPr>
          <w:p w:rsidR="003C4D2C" w:rsidRPr="00F60203" w:rsidRDefault="003C4D2C" w:rsidP="003C4D2C">
            <w:pPr>
              <w:spacing w:after="200" w:line="276" w:lineRule="auto"/>
              <w:rPr>
                <w:rFonts w:eastAsia="Calibri"/>
                <w:sz w:val="28"/>
                <w:szCs w:val="28"/>
                <w:lang w:eastAsia="en-US"/>
              </w:rPr>
            </w:pPr>
            <w:r w:rsidRPr="00F60203">
              <w:rPr>
                <w:sz w:val="28"/>
                <w:szCs w:val="28"/>
              </w:rPr>
              <w:t>Право на использование БД «ФСНБ-2022 в формате программы для ЭВМ «ГРАНД-Смета»» (№ 00029 257, с Изм.1-15, Одно рабочее место, артикул О5064, Запись в Реестре Российского ПО №16408)</w:t>
            </w:r>
          </w:p>
        </w:tc>
        <w:tc>
          <w:tcPr>
            <w:tcW w:w="694" w:type="dxa"/>
            <w:vAlign w:val="center"/>
          </w:tcPr>
          <w:p w:rsidR="003C4D2C" w:rsidRPr="00F60203" w:rsidRDefault="003C4D2C" w:rsidP="003C4D2C">
            <w:pPr>
              <w:autoSpaceDE w:val="0"/>
              <w:autoSpaceDN w:val="0"/>
              <w:adjustRightInd w:val="0"/>
              <w:spacing w:after="200" w:line="276" w:lineRule="auto"/>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spacing w:after="200" w:line="276" w:lineRule="auto"/>
              <w:jc w:val="center"/>
              <w:rPr>
                <w:rFonts w:eastAsia="Calibri"/>
                <w:color w:val="000000"/>
                <w:sz w:val="28"/>
                <w:szCs w:val="28"/>
                <w:lang w:eastAsia="en-US"/>
              </w:rPr>
            </w:pPr>
            <w:r w:rsidRPr="00F60203">
              <w:rPr>
                <w:rFonts w:eastAsia="Calibri"/>
                <w:sz w:val="28"/>
                <w:szCs w:val="28"/>
                <w:lang w:eastAsia="en-US"/>
              </w:rPr>
              <w:t>10</w:t>
            </w:r>
          </w:p>
        </w:tc>
        <w:tc>
          <w:tcPr>
            <w:tcW w:w="2024" w:type="dxa"/>
          </w:tcPr>
          <w:p w:rsidR="003C4D2C" w:rsidRPr="00F60203" w:rsidRDefault="003C4D2C" w:rsidP="003C4D2C">
            <w:pPr>
              <w:jc w:val="center"/>
              <w:rPr>
                <w:rFonts w:eastAsia="Calibri"/>
                <w:color w:val="000000"/>
                <w:sz w:val="28"/>
                <w:szCs w:val="28"/>
                <w:lang w:eastAsia="en-US"/>
              </w:rPr>
            </w:pPr>
            <w:r w:rsidRPr="00F60203">
              <w:rPr>
                <w:rFonts w:eastAsia="Calibri"/>
                <w:color w:val="000000"/>
                <w:sz w:val="28"/>
                <w:szCs w:val="28"/>
                <w:lang w:eastAsia="en-US"/>
              </w:rPr>
              <w:t>Предоставляется доступ на весь срок действия исключительного права</w:t>
            </w:r>
          </w:p>
        </w:tc>
      </w:tr>
      <w:tr w:rsidR="003C4D2C" w:rsidRPr="00F60203" w:rsidTr="004A3359">
        <w:trPr>
          <w:trHeight w:val="720"/>
        </w:trPr>
        <w:tc>
          <w:tcPr>
            <w:tcW w:w="570" w:type="dxa"/>
            <w:shd w:val="clear" w:color="auto" w:fill="auto"/>
            <w:vAlign w:val="center"/>
          </w:tcPr>
          <w:p w:rsidR="003C4D2C" w:rsidRPr="00F60203" w:rsidRDefault="003C4D2C" w:rsidP="003C4D2C">
            <w:pPr>
              <w:spacing w:after="200" w:line="276" w:lineRule="auto"/>
              <w:jc w:val="center"/>
              <w:rPr>
                <w:rFonts w:eastAsia="Calibri"/>
                <w:sz w:val="28"/>
                <w:szCs w:val="28"/>
                <w:lang w:eastAsia="en-US"/>
              </w:rPr>
            </w:pPr>
            <w:r w:rsidRPr="00F60203">
              <w:rPr>
                <w:rFonts w:eastAsia="Calibri"/>
                <w:sz w:val="28"/>
                <w:szCs w:val="28"/>
                <w:lang w:eastAsia="en-US"/>
              </w:rPr>
              <w:t>21</w:t>
            </w:r>
          </w:p>
        </w:tc>
        <w:tc>
          <w:tcPr>
            <w:tcW w:w="5936" w:type="dxa"/>
            <w:shd w:val="clear" w:color="auto" w:fill="auto"/>
          </w:tcPr>
          <w:p w:rsidR="003C4D2C" w:rsidRPr="00F60203" w:rsidRDefault="003C4D2C" w:rsidP="003C4D2C">
            <w:pPr>
              <w:rPr>
                <w:rFonts w:eastAsia="Calibri"/>
                <w:sz w:val="28"/>
                <w:szCs w:val="28"/>
                <w:lang w:eastAsia="en-US"/>
              </w:rPr>
            </w:pPr>
            <w:r w:rsidRPr="00F60203">
              <w:rPr>
                <w:sz w:val="28"/>
                <w:szCs w:val="28"/>
              </w:rPr>
              <w:t>Право на использование новых версий БД «ФСНБ-2022 в формате программы для ЭВМ «ГРАНД-Смета»», выпущенных в течение года (№ 00029 257, актуализация, Одно рабочее место, артикул О4636, Запись в Реестре Российского ПО №16408)</w:t>
            </w:r>
          </w:p>
        </w:tc>
        <w:tc>
          <w:tcPr>
            <w:tcW w:w="694" w:type="dxa"/>
            <w:vAlign w:val="center"/>
          </w:tcPr>
          <w:p w:rsidR="003C4D2C" w:rsidRPr="00F60203" w:rsidRDefault="003C4D2C" w:rsidP="003C4D2C">
            <w:pPr>
              <w:autoSpaceDE w:val="0"/>
              <w:autoSpaceDN w:val="0"/>
              <w:adjustRightInd w:val="0"/>
              <w:jc w:val="center"/>
              <w:rPr>
                <w:rFonts w:eastAsia="Calibri"/>
                <w:sz w:val="28"/>
                <w:szCs w:val="28"/>
                <w:lang w:eastAsia="en-US"/>
              </w:rPr>
            </w:pPr>
            <w:r w:rsidRPr="00F60203">
              <w:rPr>
                <w:rFonts w:eastAsia="Calibri"/>
                <w:sz w:val="28"/>
                <w:szCs w:val="28"/>
                <w:lang w:eastAsia="en-US"/>
              </w:rPr>
              <w:t>шт.</w:t>
            </w:r>
          </w:p>
        </w:tc>
        <w:tc>
          <w:tcPr>
            <w:tcW w:w="1039" w:type="dxa"/>
            <w:shd w:val="clear" w:color="auto" w:fill="auto"/>
            <w:noWrap/>
            <w:vAlign w:val="center"/>
          </w:tcPr>
          <w:p w:rsidR="003C4D2C" w:rsidRPr="00F60203" w:rsidRDefault="003C4D2C" w:rsidP="003C4D2C">
            <w:pPr>
              <w:jc w:val="center"/>
              <w:rPr>
                <w:rFonts w:eastAsia="Calibri"/>
                <w:sz w:val="28"/>
                <w:szCs w:val="28"/>
                <w:lang w:eastAsia="en-US"/>
              </w:rPr>
            </w:pPr>
            <w:r w:rsidRPr="00F60203">
              <w:rPr>
                <w:rFonts w:eastAsia="Calibri"/>
                <w:sz w:val="28"/>
                <w:szCs w:val="28"/>
                <w:lang w:eastAsia="en-US"/>
              </w:rPr>
              <w:t>10</w:t>
            </w:r>
          </w:p>
        </w:tc>
        <w:tc>
          <w:tcPr>
            <w:tcW w:w="2024" w:type="dxa"/>
          </w:tcPr>
          <w:p w:rsidR="003C4D2C" w:rsidRPr="00F60203" w:rsidRDefault="003C4D2C" w:rsidP="003C4D2C">
            <w:pPr>
              <w:jc w:val="center"/>
              <w:rPr>
                <w:rFonts w:eastAsia="Calibri"/>
                <w:sz w:val="28"/>
                <w:szCs w:val="28"/>
                <w:lang w:eastAsia="zh-CN"/>
              </w:rPr>
            </w:pPr>
            <w:r w:rsidRPr="00F60203">
              <w:rPr>
                <w:rFonts w:eastAsia="Calibri"/>
                <w:sz w:val="28"/>
                <w:szCs w:val="28"/>
                <w:lang w:eastAsia="zh-CN"/>
              </w:rPr>
              <w:t>Предоставляются доступ к обновлениям сроком 1 год.</w:t>
            </w:r>
          </w:p>
        </w:tc>
      </w:tr>
    </w:tbl>
    <w:p w:rsidR="003C4D2C" w:rsidRPr="00F60203" w:rsidRDefault="003C4D2C" w:rsidP="00047D1A">
      <w:pPr>
        <w:ind w:firstLine="709"/>
        <w:jc w:val="both"/>
        <w:rPr>
          <w:b/>
          <w:sz w:val="28"/>
          <w:szCs w:val="28"/>
        </w:rPr>
      </w:pPr>
    </w:p>
    <w:p w:rsidR="003C4D2C" w:rsidRPr="00F60203" w:rsidRDefault="003C4D2C" w:rsidP="003C4D2C">
      <w:pPr>
        <w:ind w:firstLine="709"/>
        <w:jc w:val="both"/>
        <w:rPr>
          <w:b/>
          <w:sz w:val="28"/>
          <w:szCs w:val="28"/>
        </w:rPr>
      </w:pPr>
      <w:r w:rsidRPr="00F60203">
        <w:rPr>
          <w:b/>
          <w:sz w:val="28"/>
          <w:szCs w:val="28"/>
        </w:rPr>
        <w:t>2) Внести изменения в пункт 3.2.1. аукционной документации и изложить в следующей редакции:</w:t>
      </w:r>
    </w:p>
    <w:p w:rsidR="003C4D2C" w:rsidRPr="00F60203" w:rsidRDefault="003C4D2C" w:rsidP="003C4D2C">
      <w:pPr>
        <w:jc w:val="both"/>
        <w:rPr>
          <w:b/>
          <w:sz w:val="28"/>
          <w:szCs w:val="28"/>
        </w:rPr>
      </w:pPr>
      <w:r w:rsidRPr="00F60203">
        <w:rPr>
          <w:b/>
          <w:sz w:val="28"/>
          <w:szCs w:val="28"/>
        </w:rPr>
        <w:t xml:space="preserve">          </w:t>
      </w:r>
      <w:r w:rsidRPr="00F60203">
        <w:rPr>
          <w:sz w:val="28"/>
          <w:szCs w:val="28"/>
        </w:rPr>
        <w:t xml:space="preserve">3.2.1. </w:t>
      </w:r>
      <w:r w:rsidRPr="00F60203">
        <w:rPr>
          <w:b/>
          <w:sz w:val="28"/>
          <w:szCs w:val="28"/>
        </w:rPr>
        <w:t xml:space="preserve">Форма, сроки и порядок оплаты Услуг </w:t>
      </w:r>
    </w:p>
    <w:p w:rsidR="003C4D2C" w:rsidRPr="00F60203" w:rsidRDefault="003C4D2C" w:rsidP="003C4D2C">
      <w:pPr>
        <w:jc w:val="both"/>
        <w:rPr>
          <w:bCs/>
          <w:sz w:val="28"/>
          <w:szCs w:val="28"/>
        </w:rPr>
      </w:pPr>
      <w:r w:rsidRPr="00F60203">
        <w:rPr>
          <w:bCs/>
          <w:sz w:val="28"/>
          <w:szCs w:val="28"/>
        </w:rPr>
        <w:t xml:space="preserve">         Оплата услуг Участника/Победителя производится Заказчиком в течение 10 (десяти) рабочих дней со дня подписания Сторонами акта передачи неисключительных прав и получения документов, относящихся к программному обеспечению.</w:t>
      </w:r>
    </w:p>
    <w:p w:rsidR="002744D8" w:rsidRPr="00F60203" w:rsidRDefault="002744D8" w:rsidP="003C4D2C">
      <w:pPr>
        <w:jc w:val="both"/>
        <w:rPr>
          <w:bCs/>
          <w:sz w:val="28"/>
          <w:szCs w:val="28"/>
        </w:rPr>
      </w:pPr>
    </w:p>
    <w:p w:rsidR="002744D8" w:rsidRPr="00F60203" w:rsidRDefault="002744D8" w:rsidP="002744D8">
      <w:pPr>
        <w:ind w:firstLine="709"/>
        <w:jc w:val="both"/>
        <w:rPr>
          <w:b/>
          <w:bCs/>
          <w:sz w:val="28"/>
          <w:szCs w:val="28"/>
        </w:rPr>
      </w:pPr>
      <w:r w:rsidRPr="00F60203">
        <w:rPr>
          <w:b/>
          <w:bCs/>
          <w:sz w:val="28"/>
          <w:szCs w:val="28"/>
        </w:rPr>
        <w:t>3)</w:t>
      </w:r>
      <w:r w:rsidRPr="00F60203">
        <w:rPr>
          <w:b/>
        </w:rPr>
        <w:t xml:space="preserve"> </w:t>
      </w:r>
      <w:r w:rsidRPr="00F60203">
        <w:rPr>
          <w:b/>
          <w:bCs/>
          <w:sz w:val="28"/>
          <w:szCs w:val="28"/>
        </w:rPr>
        <w:t>Внести изменения в пункт 3.2.1. аукционной документации и изложить в следующей редакции:</w:t>
      </w:r>
    </w:p>
    <w:p w:rsidR="002744D8" w:rsidRPr="00F60203" w:rsidRDefault="002744D8" w:rsidP="002744D8">
      <w:pPr>
        <w:ind w:firstLine="709"/>
        <w:jc w:val="both"/>
        <w:rPr>
          <w:b/>
          <w:sz w:val="28"/>
          <w:szCs w:val="28"/>
        </w:rPr>
      </w:pPr>
      <w:r w:rsidRPr="00F60203">
        <w:rPr>
          <w:b/>
          <w:sz w:val="28"/>
          <w:szCs w:val="28"/>
        </w:rPr>
        <w:t>3.2.4. Сроки, место оказания Услуг</w:t>
      </w:r>
    </w:p>
    <w:p w:rsidR="002744D8" w:rsidRPr="00F60203" w:rsidRDefault="002744D8" w:rsidP="002744D8">
      <w:pPr>
        <w:ind w:firstLine="709"/>
        <w:jc w:val="both"/>
        <w:rPr>
          <w:bCs/>
          <w:sz w:val="28"/>
          <w:szCs w:val="28"/>
        </w:rPr>
      </w:pPr>
      <w:r w:rsidRPr="00F60203">
        <w:rPr>
          <w:bCs/>
          <w:sz w:val="28"/>
          <w:szCs w:val="28"/>
        </w:rPr>
        <w:t>Срок передачи неисключительных прав программного обеспечения 15 (пятнадцать) рабочих дней с момента подписания Договора.</w:t>
      </w:r>
    </w:p>
    <w:p w:rsidR="002744D8" w:rsidRPr="00F60203" w:rsidRDefault="002744D8" w:rsidP="002744D8">
      <w:pPr>
        <w:ind w:firstLine="709"/>
        <w:jc w:val="both"/>
        <w:rPr>
          <w:bCs/>
          <w:sz w:val="28"/>
          <w:szCs w:val="28"/>
        </w:rPr>
      </w:pPr>
      <w:r w:rsidRPr="00F60203">
        <w:rPr>
          <w:bCs/>
          <w:sz w:val="28"/>
          <w:szCs w:val="28"/>
        </w:rPr>
        <w:t>Место оказания Услуг – г. Хабаровск, ул. Шеронова 56.</w:t>
      </w:r>
    </w:p>
    <w:p w:rsidR="002744D8" w:rsidRPr="00F60203" w:rsidRDefault="002744D8" w:rsidP="002744D8">
      <w:pPr>
        <w:ind w:firstLine="709"/>
        <w:jc w:val="both"/>
        <w:rPr>
          <w:bCs/>
          <w:sz w:val="28"/>
          <w:szCs w:val="28"/>
        </w:rPr>
      </w:pPr>
      <w:r w:rsidRPr="00F60203">
        <w:rPr>
          <w:bCs/>
          <w:sz w:val="28"/>
          <w:szCs w:val="28"/>
        </w:rPr>
        <w:t>Оказание Услуг осуществляется с использованием телекоммуникационных каналов связи, путём направления ссылки для скачивания на электронную почту Заказчика.</w:t>
      </w:r>
    </w:p>
    <w:p w:rsidR="00BB62F2" w:rsidRPr="00F60203" w:rsidRDefault="00BB62F2" w:rsidP="002744D8">
      <w:pPr>
        <w:ind w:firstLine="709"/>
        <w:jc w:val="both"/>
        <w:rPr>
          <w:bCs/>
          <w:sz w:val="28"/>
          <w:szCs w:val="28"/>
        </w:rPr>
      </w:pPr>
    </w:p>
    <w:p w:rsidR="00BB62F2" w:rsidRPr="00F60203" w:rsidRDefault="00BB62F2" w:rsidP="002744D8">
      <w:pPr>
        <w:ind w:firstLine="709"/>
        <w:jc w:val="both"/>
        <w:rPr>
          <w:bCs/>
          <w:sz w:val="28"/>
          <w:szCs w:val="28"/>
        </w:rPr>
      </w:pPr>
      <w:r w:rsidRPr="00F60203">
        <w:rPr>
          <w:bCs/>
          <w:sz w:val="28"/>
          <w:szCs w:val="28"/>
        </w:rPr>
        <w:t>4) Внести изменения в Приложение № 6 «Проект договора» и изложить в следующей редакции:</w:t>
      </w:r>
    </w:p>
    <w:p w:rsidR="00BB62F2" w:rsidRPr="00F60203" w:rsidRDefault="00BB62F2" w:rsidP="00BB62F2">
      <w:pPr>
        <w:widowControl w:val="0"/>
        <w:autoSpaceDE w:val="0"/>
        <w:autoSpaceDN w:val="0"/>
        <w:jc w:val="center"/>
        <w:rPr>
          <w:b/>
          <w:sz w:val="24"/>
          <w:szCs w:val="24"/>
        </w:rPr>
      </w:pPr>
    </w:p>
    <w:p w:rsidR="00BB62F2" w:rsidRPr="00F60203" w:rsidRDefault="00BB62F2" w:rsidP="00BB62F2">
      <w:pPr>
        <w:jc w:val="right"/>
        <w:rPr>
          <w:sz w:val="24"/>
          <w:szCs w:val="24"/>
        </w:rPr>
      </w:pPr>
    </w:p>
    <w:p w:rsidR="00BB62F2" w:rsidRPr="00F60203" w:rsidRDefault="00BB62F2" w:rsidP="00BB62F2">
      <w:pPr>
        <w:jc w:val="right"/>
        <w:rPr>
          <w:sz w:val="24"/>
          <w:szCs w:val="24"/>
        </w:rPr>
      </w:pPr>
    </w:p>
    <w:p w:rsidR="00BB62F2" w:rsidRPr="00F60203" w:rsidRDefault="00BB62F2" w:rsidP="00BB62F2">
      <w:pPr>
        <w:jc w:val="right"/>
        <w:rPr>
          <w:sz w:val="24"/>
          <w:szCs w:val="24"/>
        </w:rPr>
      </w:pPr>
    </w:p>
    <w:p w:rsidR="00BB62F2" w:rsidRPr="00F60203" w:rsidRDefault="00BB62F2" w:rsidP="00BB62F2">
      <w:pPr>
        <w:jc w:val="right"/>
        <w:rPr>
          <w:sz w:val="24"/>
          <w:szCs w:val="24"/>
        </w:rPr>
      </w:pPr>
    </w:p>
    <w:p w:rsidR="00BB62F2" w:rsidRPr="00BB62F2" w:rsidRDefault="00BB62F2" w:rsidP="00BB62F2">
      <w:pPr>
        <w:jc w:val="right"/>
        <w:rPr>
          <w:sz w:val="24"/>
          <w:szCs w:val="24"/>
        </w:rPr>
      </w:pPr>
      <w:r w:rsidRPr="00BB62F2">
        <w:rPr>
          <w:sz w:val="24"/>
          <w:szCs w:val="24"/>
        </w:rPr>
        <w:lastRenderedPageBreak/>
        <w:t>Приложение № 6</w:t>
      </w:r>
    </w:p>
    <w:p w:rsidR="00BB62F2" w:rsidRPr="00BB62F2" w:rsidRDefault="00BB62F2" w:rsidP="00BB62F2">
      <w:pPr>
        <w:jc w:val="right"/>
        <w:rPr>
          <w:bCs/>
          <w:sz w:val="23"/>
          <w:szCs w:val="23"/>
        </w:rPr>
      </w:pPr>
      <w:r w:rsidRPr="00BB62F2">
        <w:rPr>
          <w:bCs/>
          <w:sz w:val="23"/>
          <w:szCs w:val="23"/>
        </w:rPr>
        <w:t xml:space="preserve">                  к аукционной документации</w:t>
      </w:r>
    </w:p>
    <w:p w:rsidR="00BB62F2" w:rsidRPr="00F60203" w:rsidRDefault="00BB62F2" w:rsidP="00BB62F2">
      <w:pPr>
        <w:widowControl w:val="0"/>
        <w:autoSpaceDE w:val="0"/>
        <w:autoSpaceDN w:val="0"/>
        <w:jc w:val="right"/>
        <w:rPr>
          <w:b/>
          <w:sz w:val="24"/>
          <w:szCs w:val="24"/>
        </w:rPr>
      </w:pPr>
    </w:p>
    <w:p w:rsidR="00BB62F2" w:rsidRPr="00BB62F2" w:rsidRDefault="00BB62F2" w:rsidP="00BB62F2">
      <w:pPr>
        <w:widowControl w:val="0"/>
        <w:autoSpaceDE w:val="0"/>
        <w:autoSpaceDN w:val="0"/>
        <w:jc w:val="center"/>
        <w:rPr>
          <w:b/>
          <w:sz w:val="24"/>
          <w:szCs w:val="24"/>
        </w:rPr>
      </w:pPr>
      <w:r w:rsidRPr="00BB62F2">
        <w:rPr>
          <w:b/>
          <w:sz w:val="24"/>
          <w:szCs w:val="24"/>
        </w:rPr>
        <w:t xml:space="preserve">ПРОЕКТ ДОГОВОРА № </w:t>
      </w:r>
    </w:p>
    <w:tbl>
      <w:tblPr>
        <w:tblW w:w="0" w:type="auto"/>
        <w:tblLook w:val="04A0" w:firstRow="1" w:lastRow="0" w:firstColumn="1" w:lastColumn="0" w:noHBand="0" w:noVBand="1"/>
      </w:tblPr>
      <w:tblGrid>
        <w:gridCol w:w="4787"/>
        <w:gridCol w:w="5135"/>
      </w:tblGrid>
      <w:tr w:rsidR="00BB62F2" w:rsidRPr="00BB62F2" w:rsidTr="004A3359">
        <w:tc>
          <w:tcPr>
            <w:tcW w:w="4908" w:type="dxa"/>
            <w:shd w:val="clear" w:color="auto" w:fill="auto"/>
          </w:tcPr>
          <w:p w:rsidR="00BB62F2" w:rsidRPr="00BB62F2" w:rsidRDefault="00BB62F2" w:rsidP="00BB62F2">
            <w:pPr>
              <w:jc w:val="both"/>
              <w:rPr>
                <w:sz w:val="24"/>
                <w:szCs w:val="24"/>
              </w:rPr>
            </w:pPr>
            <w:r w:rsidRPr="00BB62F2">
              <w:rPr>
                <w:sz w:val="24"/>
                <w:szCs w:val="24"/>
              </w:rPr>
              <w:t>г. Хабаровск</w:t>
            </w:r>
          </w:p>
        </w:tc>
        <w:tc>
          <w:tcPr>
            <w:tcW w:w="5230" w:type="dxa"/>
            <w:shd w:val="clear" w:color="auto" w:fill="auto"/>
          </w:tcPr>
          <w:p w:rsidR="00BB62F2" w:rsidRPr="00BB62F2" w:rsidRDefault="00BB62F2" w:rsidP="00BB62F2">
            <w:pPr>
              <w:jc w:val="right"/>
              <w:rPr>
                <w:sz w:val="24"/>
                <w:szCs w:val="24"/>
              </w:rPr>
            </w:pPr>
            <w:r w:rsidRPr="00BB62F2">
              <w:rPr>
                <w:sz w:val="24"/>
                <w:szCs w:val="24"/>
              </w:rPr>
              <w:t>«___»_____________ 20__ года</w:t>
            </w:r>
          </w:p>
        </w:tc>
      </w:tr>
    </w:tbl>
    <w:p w:rsidR="00BB62F2" w:rsidRPr="00BB62F2" w:rsidRDefault="00BB62F2" w:rsidP="00BB62F2">
      <w:pPr>
        <w:widowControl w:val="0"/>
        <w:autoSpaceDE w:val="0"/>
        <w:autoSpaceDN w:val="0"/>
        <w:adjustRightInd w:val="0"/>
        <w:ind w:firstLine="540"/>
        <w:jc w:val="both"/>
        <w:rPr>
          <w:sz w:val="24"/>
          <w:szCs w:val="24"/>
        </w:rPr>
      </w:pPr>
    </w:p>
    <w:p w:rsidR="00BB62F2" w:rsidRPr="00BB62F2" w:rsidRDefault="00BB62F2" w:rsidP="00BB62F2">
      <w:pPr>
        <w:ind w:firstLine="567"/>
        <w:jc w:val="both"/>
        <w:rPr>
          <w:sz w:val="24"/>
          <w:szCs w:val="24"/>
        </w:rPr>
      </w:pPr>
      <w:r w:rsidRPr="00BB62F2">
        <w:rPr>
          <w:sz w:val="24"/>
          <w:szCs w:val="24"/>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«Пользователь», в лице _____________________, действующего на основании _________________________________, с одной стороны, и </w:t>
      </w:r>
    </w:p>
    <w:p w:rsidR="00BB62F2" w:rsidRPr="00BB62F2" w:rsidRDefault="00BB62F2" w:rsidP="00BB62F2">
      <w:pPr>
        <w:ind w:firstLine="567"/>
        <w:jc w:val="both"/>
        <w:rPr>
          <w:sz w:val="24"/>
          <w:szCs w:val="24"/>
        </w:rPr>
      </w:pPr>
      <w:r w:rsidRPr="00BB62F2">
        <w:rPr>
          <w:sz w:val="24"/>
          <w:szCs w:val="24"/>
        </w:rPr>
        <w:t>__________________________ -, именуемое в дальнейшем «Лицензиат», в лице _______________________, действующего на основании ___________________, с другой стороны, в дальнейшем вместе именуемые – «Стороны», заключили настоящий Договор о нижеследующем:</w:t>
      </w:r>
    </w:p>
    <w:p w:rsidR="00BB62F2" w:rsidRPr="00BB62F2" w:rsidRDefault="00BB62F2" w:rsidP="00BB62F2">
      <w:pPr>
        <w:ind w:firstLine="567"/>
        <w:jc w:val="both"/>
        <w:rPr>
          <w:sz w:val="24"/>
          <w:szCs w:val="24"/>
        </w:rPr>
      </w:pPr>
    </w:p>
    <w:p w:rsidR="00BB62F2" w:rsidRPr="00BB62F2" w:rsidRDefault="00BB62F2" w:rsidP="00BB62F2">
      <w:pPr>
        <w:widowControl w:val="0"/>
        <w:autoSpaceDE w:val="0"/>
        <w:autoSpaceDN w:val="0"/>
        <w:adjustRightInd w:val="0"/>
        <w:jc w:val="center"/>
        <w:outlineLvl w:val="1"/>
        <w:rPr>
          <w:b/>
          <w:sz w:val="24"/>
          <w:szCs w:val="24"/>
        </w:rPr>
      </w:pPr>
      <w:r w:rsidRPr="00BB62F2">
        <w:rPr>
          <w:b/>
          <w:sz w:val="24"/>
          <w:szCs w:val="24"/>
        </w:rPr>
        <w:t>1. ПРЕДМЕТ ДОГОВОРА</w:t>
      </w:r>
    </w:p>
    <w:p w:rsidR="00BB62F2" w:rsidRPr="00BB62F2" w:rsidRDefault="00BB62F2" w:rsidP="00BB62F2">
      <w:pPr>
        <w:widowControl w:val="0"/>
        <w:autoSpaceDE w:val="0"/>
        <w:autoSpaceDN w:val="0"/>
        <w:adjustRightInd w:val="0"/>
        <w:ind w:firstLine="567"/>
        <w:jc w:val="both"/>
        <w:outlineLvl w:val="1"/>
        <w:rPr>
          <w:sz w:val="24"/>
          <w:szCs w:val="24"/>
        </w:rPr>
      </w:pPr>
      <w:r w:rsidRPr="00BB62F2">
        <w:rPr>
          <w:sz w:val="24"/>
          <w:szCs w:val="24"/>
        </w:rPr>
        <w:t>1.1. 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в пределах и способами, указанными в п. 1.2 настоящего Договора. Наименование и количество программ для ЭВМ, права на использование которых предоставляются Лицензиатом Пользователю, указываются в Приложении №1 к настоящему Договору.</w:t>
      </w:r>
    </w:p>
    <w:p w:rsidR="00BB62F2" w:rsidRPr="00BB62F2" w:rsidRDefault="00BB62F2" w:rsidP="00BB62F2">
      <w:pPr>
        <w:widowControl w:val="0"/>
        <w:autoSpaceDE w:val="0"/>
        <w:autoSpaceDN w:val="0"/>
        <w:adjustRightInd w:val="0"/>
        <w:ind w:firstLine="567"/>
        <w:jc w:val="both"/>
        <w:outlineLvl w:val="1"/>
        <w:rPr>
          <w:sz w:val="24"/>
          <w:szCs w:val="24"/>
        </w:rPr>
      </w:pPr>
      <w:r w:rsidRPr="00BB62F2">
        <w:rPr>
          <w:sz w:val="24"/>
          <w:szCs w:val="24"/>
        </w:rPr>
        <w:t>1.2. Право на использование программы для ЭВМ, предоставляемое Пользователю в соответствии с настоящим Договором, включает в себя право на воспроизведение и использование программы для ЭВМ в соответствии с их функциональным назначением, ограниченное правом инсталляции, копирования и запуска программы для ЭВМ.</w:t>
      </w:r>
    </w:p>
    <w:p w:rsidR="00BB62F2" w:rsidRPr="00BB62F2" w:rsidRDefault="00BB62F2" w:rsidP="00BB62F2">
      <w:pPr>
        <w:widowControl w:val="0"/>
        <w:autoSpaceDE w:val="0"/>
        <w:autoSpaceDN w:val="0"/>
        <w:adjustRightInd w:val="0"/>
        <w:ind w:firstLine="567"/>
        <w:jc w:val="both"/>
        <w:outlineLvl w:val="1"/>
        <w:rPr>
          <w:sz w:val="24"/>
          <w:szCs w:val="24"/>
        </w:rPr>
      </w:pPr>
      <w:r w:rsidRPr="00BB62F2">
        <w:rPr>
          <w:sz w:val="24"/>
          <w:szCs w:val="24"/>
        </w:rPr>
        <w:t>1.3. Предоставляемые права не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sidR="00BB62F2" w:rsidRPr="00BB62F2" w:rsidRDefault="00BB62F2" w:rsidP="00BB62F2">
      <w:pPr>
        <w:widowControl w:val="0"/>
        <w:autoSpaceDE w:val="0"/>
        <w:autoSpaceDN w:val="0"/>
        <w:adjustRightInd w:val="0"/>
        <w:ind w:firstLine="567"/>
        <w:jc w:val="both"/>
        <w:outlineLvl w:val="1"/>
        <w:rPr>
          <w:sz w:val="24"/>
          <w:szCs w:val="24"/>
        </w:rPr>
      </w:pPr>
      <w:r w:rsidRPr="00BB62F2">
        <w:rPr>
          <w:sz w:val="24"/>
          <w:szCs w:val="24"/>
        </w:rPr>
        <w:t>1.4. Пользователь не в праве передавать права на использование программ для ЭВМ, предоставляемые по настоящему Договору, третьим лицам, в том числе, в прокат, аренду, временное пользование.</w:t>
      </w:r>
    </w:p>
    <w:p w:rsidR="00BB62F2" w:rsidRPr="00BB62F2" w:rsidRDefault="00BB62F2" w:rsidP="00BB62F2">
      <w:pPr>
        <w:widowControl w:val="0"/>
        <w:autoSpaceDE w:val="0"/>
        <w:autoSpaceDN w:val="0"/>
        <w:adjustRightInd w:val="0"/>
        <w:ind w:firstLine="567"/>
        <w:jc w:val="both"/>
        <w:outlineLvl w:val="1"/>
        <w:rPr>
          <w:sz w:val="24"/>
          <w:szCs w:val="24"/>
        </w:rPr>
      </w:pPr>
      <w:r w:rsidRPr="00BB62F2">
        <w:rPr>
          <w:sz w:val="24"/>
          <w:szCs w:val="24"/>
        </w:rPr>
        <w:t>1.5. Настоящим Лицензиат подтверждает, что он действует в пределах прав и полномочий, предоставленных ему правообладателем программ для ЭВМ, и на момент предоставления (передачи) Пользователю прав на использование программ для ЭВМ обладает ими в необходимом объеме.</w:t>
      </w:r>
    </w:p>
    <w:p w:rsidR="00BB62F2" w:rsidRPr="00BB62F2" w:rsidRDefault="00BB62F2" w:rsidP="00BB62F2">
      <w:pPr>
        <w:widowControl w:val="0"/>
        <w:tabs>
          <w:tab w:val="left" w:pos="993"/>
        </w:tabs>
        <w:autoSpaceDE w:val="0"/>
        <w:autoSpaceDN w:val="0"/>
        <w:adjustRightInd w:val="0"/>
        <w:ind w:left="540"/>
        <w:jc w:val="both"/>
        <w:rPr>
          <w:sz w:val="24"/>
          <w:szCs w:val="24"/>
        </w:rPr>
      </w:pPr>
    </w:p>
    <w:p w:rsidR="00BB62F2" w:rsidRPr="00BB62F2" w:rsidRDefault="00BB62F2" w:rsidP="00BB62F2">
      <w:pPr>
        <w:ind w:left="720"/>
        <w:contextualSpacing/>
        <w:jc w:val="center"/>
        <w:rPr>
          <w:b/>
          <w:sz w:val="24"/>
          <w:szCs w:val="24"/>
        </w:rPr>
      </w:pPr>
      <w:r w:rsidRPr="00BB62F2">
        <w:rPr>
          <w:b/>
          <w:sz w:val="24"/>
          <w:szCs w:val="24"/>
        </w:rPr>
        <w:t>2. ПРАВА И ОБЯЗАННОСТИ СТОРОН</w:t>
      </w:r>
    </w:p>
    <w:p w:rsidR="00BB62F2" w:rsidRPr="00BB62F2" w:rsidRDefault="00BB62F2" w:rsidP="00BB62F2">
      <w:pPr>
        <w:ind w:firstLine="567"/>
        <w:jc w:val="both"/>
        <w:rPr>
          <w:sz w:val="24"/>
          <w:szCs w:val="24"/>
        </w:rPr>
      </w:pPr>
      <w:r w:rsidRPr="00BB62F2">
        <w:rPr>
          <w:b/>
          <w:sz w:val="24"/>
          <w:szCs w:val="24"/>
        </w:rPr>
        <w:t>2.1.  Права и обязанности Лицензиата</w:t>
      </w:r>
    </w:p>
    <w:p w:rsidR="00BB62F2" w:rsidRPr="00BB62F2" w:rsidRDefault="00BB62F2" w:rsidP="00BB62F2">
      <w:pPr>
        <w:ind w:firstLine="567"/>
        <w:jc w:val="both"/>
        <w:rPr>
          <w:sz w:val="24"/>
          <w:szCs w:val="24"/>
        </w:rPr>
      </w:pPr>
      <w:r w:rsidRPr="00BB62F2">
        <w:rPr>
          <w:sz w:val="24"/>
          <w:szCs w:val="24"/>
        </w:rPr>
        <w:t>2.1.1. Лицензиат обязан передать права на программы для ЭВМ Пользователю с использованием телекоммуникационных каналов связи путём направления ссылки для скачивания на электронную Почту Пользователя: ____________.</w:t>
      </w:r>
    </w:p>
    <w:p w:rsidR="00BB62F2" w:rsidRPr="00BB62F2" w:rsidRDefault="00BB62F2" w:rsidP="00BB62F2">
      <w:pPr>
        <w:ind w:firstLine="567"/>
        <w:jc w:val="both"/>
        <w:rPr>
          <w:sz w:val="24"/>
          <w:szCs w:val="24"/>
        </w:rPr>
      </w:pPr>
      <w:r w:rsidRPr="00BB62F2">
        <w:rPr>
          <w:sz w:val="24"/>
          <w:szCs w:val="24"/>
        </w:rPr>
        <w:t xml:space="preserve"> В случае использования правообладателем программы для ЭВМ технических средств защиты программы для ЭВМ, Лицензиат одновременно с программой для ЭВМ передает файлы ключей доступа к программам для ЭВМ. </w:t>
      </w:r>
    </w:p>
    <w:p w:rsidR="00BB62F2" w:rsidRPr="00BB62F2" w:rsidRDefault="00BB62F2" w:rsidP="00BB62F2">
      <w:pPr>
        <w:ind w:firstLine="567"/>
        <w:jc w:val="both"/>
        <w:rPr>
          <w:sz w:val="24"/>
          <w:szCs w:val="24"/>
        </w:rPr>
      </w:pPr>
      <w:r w:rsidRPr="00BB62F2">
        <w:rPr>
          <w:sz w:val="24"/>
          <w:szCs w:val="24"/>
        </w:rPr>
        <w:t>2.1.2. Лицензиат обязан передать Пользователю неисключительное право использования программы для ЭВМ по акту передачи неисключительных прав или УПД в течение _______ (__________) рабочих дней с момента заключения Договора.</w:t>
      </w:r>
    </w:p>
    <w:p w:rsidR="00BB62F2" w:rsidRPr="00BB62F2" w:rsidRDefault="00BB62F2" w:rsidP="00BB62F2">
      <w:pPr>
        <w:ind w:firstLine="567"/>
        <w:jc w:val="both"/>
        <w:rPr>
          <w:sz w:val="24"/>
          <w:szCs w:val="24"/>
        </w:rPr>
      </w:pPr>
      <w:r w:rsidRPr="00BB62F2">
        <w:rPr>
          <w:sz w:val="24"/>
          <w:szCs w:val="24"/>
        </w:rPr>
        <w:t>2.1.3. Лицензиат обязан передать Пользователю программу для ЭВМ, свободную от прав третьих лиц, в состоянии, позволяющем его использование на условиях настоящего Договора.</w:t>
      </w:r>
    </w:p>
    <w:p w:rsidR="00BB62F2" w:rsidRPr="00BB62F2" w:rsidRDefault="00BB62F2" w:rsidP="00BB62F2">
      <w:pPr>
        <w:ind w:firstLine="567"/>
        <w:jc w:val="both"/>
        <w:rPr>
          <w:sz w:val="24"/>
          <w:szCs w:val="24"/>
        </w:rPr>
      </w:pPr>
      <w:r w:rsidRPr="00BB62F2">
        <w:rPr>
          <w:sz w:val="24"/>
          <w:szCs w:val="24"/>
        </w:rPr>
        <w:t xml:space="preserve">2.1.4. Лицензиат обязан доставить Пользователю по адресу г. Хабаровск, ул. Шеронова, 56 с использованием телекоммуникационных каналов связи техническую документацию, </w:t>
      </w:r>
      <w:r w:rsidRPr="00BB62F2">
        <w:rPr>
          <w:sz w:val="24"/>
          <w:szCs w:val="24"/>
        </w:rPr>
        <w:lastRenderedPageBreak/>
        <w:t>необходимую и достаточную для использования программ для ЭВМ, в том числе инструкцию по установке и использованию программ для ЭВМ или провести соответствующий инструктаж.</w:t>
      </w:r>
    </w:p>
    <w:p w:rsidR="00BB62F2" w:rsidRPr="00BB62F2" w:rsidRDefault="00BB62F2" w:rsidP="00BB62F2">
      <w:pPr>
        <w:ind w:firstLine="567"/>
        <w:jc w:val="both"/>
        <w:rPr>
          <w:sz w:val="24"/>
          <w:szCs w:val="24"/>
        </w:rPr>
      </w:pPr>
      <w:r w:rsidRPr="00BB62F2">
        <w:rPr>
          <w:sz w:val="24"/>
          <w:szCs w:val="24"/>
        </w:rPr>
        <w:t>2.1.5. Лицензиат обязан проводить сверку взаиморасчетов по требованию Пользователя, подписывать акт сверки в течение 5 (пяти) рабочих дней с момента его получения.</w:t>
      </w:r>
    </w:p>
    <w:p w:rsidR="00BB62F2" w:rsidRPr="00BB62F2" w:rsidRDefault="00BB62F2" w:rsidP="00BB62F2">
      <w:pPr>
        <w:ind w:firstLine="567"/>
        <w:jc w:val="both"/>
        <w:rPr>
          <w:sz w:val="24"/>
          <w:szCs w:val="24"/>
        </w:rPr>
      </w:pPr>
    </w:p>
    <w:p w:rsidR="00BB62F2" w:rsidRPr="00BB62F2" w:rsidRDefault="00BB62F2" w:rsidP="00BB62F2">
      <w:pPr>
        <w:ind w:firstLine="567"/>
        <w:jc w:val="both"/>
        <w:rPr>
          <w:sz w:val="24"/>
          <w:szCs w:val="24"/>
        </w:rPr>
      </w:pPr>
      <w:r w:rsidRPr="00BB62F2">
        <w:rPr>
          <w:b/>
          <w:sz w:val="24"/>
          <w:szCs w:val="24"/>
        </w:rPr>
        <w:t>2.2.  Права и обязанности Пользователя</w:t>
      </w:r>
    </w:p>
    <w:p w:rsidR="00BB62F2" w:rsidRPr="00BB62F2" w:rsidRDefault="00BB62F2" w:rsidP="00BB62F2">
      <w:pPr>
        <w:ind w:firstLine="567"/>
        <w:jc w:val="both"/>
        <w:rPr>
          <w:sz w:val="24"/>
          <w:szCs w:val="24"/>
        </w:rPr>
      </w:pPr>
      <w:r w:rsidRPr="00BB62F2">
        <w:rPr>
          <w:sz w:val="24"/>
          <w:szCs w:val="24"/>
        </w:rPr>
        <w:t>2.2.1. Пользователь обязан использовать программы для ЭВМ в соответствии с условиями настоящего Договора.</w:t>
      </w:r>
    </w:p>
    <w:p w:rsidR="00BB62F2" w:rsidRPr="00BB62F2" w:rsidRDefault="00BB62F2" w:rsidP="00BB62F2">
      <w:pPr>
        <w:ind w:firstLine="567"/>
        <w:jc w:val="both"/>
        <w:rPr>
          <w:sz w:val="24"/>
          <w:szCs w:val="24"/>
        </w:rPr>
      </w:pPr>
      <w:r w:rsidRPr="00BB62F2">
        <w:rPr>
          <w:sz w:val="24"/>
          <w:szCs w:val="24"/>
        </w:rPr>
        <w:t xml:space="preserve">2.2.2. Пользователь обязан проверить наименование и иных данных, касающихся предоставляемых прав на использование программ для ЭВМ и подписать акт приема-передачи неисключительных прав в течение 5 (пяти) рабочих дней со дня его получения от Лицензиата или направить мотивированный отказ от приемки программ для ЭВМ. В случае выявления каких-либо несоответствий Стороны составляют соответствующий акт. </w:t>
      </w:r>
    </w:p>
    <w:p w:rsidR="00BB62F2" w:rsidRPr="00BB62F2" w:rsidRDefault="00BB62F2" w:rsidP="00BB62F2">
      <w:pPr>
        <w:ind w:firstLine="567"/>
        <w:jc w:val="both"/>
        <w:rPr>
          <w:sz w:val="24"/>
          <w:szCs w:val="24"/>
        </w:rPr>
      </w:pPr>
      <w:r w:rsidRPr="00BB62F2">
        <w:rPr>
          <w:sz w:val="24"/>
          <w:szCs w:val="24"/>
        </w:rPr>
        <w:t>2.2.3. Пользователь обязан выплатить вознаграждение Лицензиату в порядке и сроки, предусмотренные настоящим Договором.</w:t>
      </w:r>
    </w:p>
    <w:p w:rsidR="00BB62F2" w:rsidRPr="00BB62F2" w:rsidRDefault="00BB62F2" w:rsidP="00BB62F2">
      <w:pPr>
        <w:ind w:firstLine="567"/>
        <w:jc w:val="both"/>
        <w:rPr>
          <w:sz w:val="24"/>
          <w:szCs w:val="24"/>
        </w:rPr>
      </w:pPr>
      <w:r w:rsidRPr="00BB62F2">
        <w:rPr>
          <w:sz w:val="24"/>
          <w:szCs w:val="24"/>
        </w:rPr>
        <w:t>2.2.4. Пользователь обязан самостоятельно устанавливать программы для ЭВМ на своих компьютерах.</w:t>
      </w:r>
    </w:p>
    <w:p w:rsidR="00BB62F2" w:rsidRPr="00BB62F2" w:rsidRDefault="00BB62F2" w:rsidP="00BB62F2">
      <w:pPr>
        <w:ind w:firstLine="567"/>
        <w:jc w:val="both"/>
        <w:rPr>
          <w:sz w:val="24"/>
          <w:szCs w:val="24"/>
        </w:rPr>
      </w:pPr>
      <w:r w:rsidRPr="00BB62F2">
        <w:rPr>
          <w:sz w:val="24"/>
          <w:szCs w:val="24"/>
        </w:rPr>
        <w:t>2.2.5. Пользователь не обязан представлять Лицензиату отчеты об использовании программы для ЭВМ (п. п. 1 ст. 1237 ГК РФ).</w:t>
      </w:r>
    </w:p>
    <w:p w:rsidR="00BB62F2" w:rsidRPr="00BB62F2" w:rsidRDefault="00BB62F2" w:rsidP="00BB62F2">
      <w:pPr>
        <w:ind w:firstLine="567"/>
        <w:jc w:val="both"/>
        <w:rPr>
          <w:sz w:val="24"/>
          <w:szCs w:val="24"/>
        </w:rPr>
      </w:pPr>
      <w:r w:rsidRPr="00BB62F2">
        <w:rPr>
          <w:sz w:val="24"/>
          <w:szCs w:val="24"/>
        </w:rPr>
        <w:t>2.2.6. Использование дополнительных функциональных возможностей и (или) обновлений программы для ЭВМ «ГРАНД-Смета» (включая ее модификации) не допускается при отсутствии у Пользователя законных оснований на использование программы для ЭВМ «ГРАНД-Смета» (включая ее модификации).</w:t>
      </w:r>
    </w:p>
    <w:p w:rsidR="00BB62F2" w:rsidRPr="00BB62F2" w:rsidRDefault="00BB62F2" w:rsidP="00BB62F2">
      <w:pPr>
        <w:ind w:firstLine="567"/>
        <w:jc w:val="both"/>
        <w:rPr>
          <w:sz w:val="24"/>
          <w:szCs w:val="24"/>
        </w:rPr>
      </w:pPr>
      <w:r w:rsidRPr="00BB62F2">
        <w:rPr>
          <w:sz w:val="24"/>
          <w:szCs w:val="24"/>
        </w:rPr>
        <w:t>2.2.7. Пользователь подтверждает, что ему известны важнейшие функциональные свойства и системные требования программ для ЭВМ. Пользователь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по вине Пользователя.</w:t>
      </w:r>
    </w:p>
    <w:p w:rsidR="00BB62F2" w:rsidRPr="00BB62F2" w:rsidRDefault="00BB62F2" w:rsidP="00BB62F2">
      <w:pPr>
        <w:ind w:firstLine="567"/>
        <w:jc w:val="both"/>
        <w:rPr>
          <w:sz w:val="24"/>
          <w:szCs w:val="24"/>
        </w:rPr>
      </w:pPr>
    </w:p>
    <w:p w:rsidR="00BB62F2" w:rsidRPr="00BB62F2" w:rsidRDefault="00BB62F2" w:rsidP="00BB62F2">
      <w:pPr>
        <w:widowControl w:val="0"/>
        <w:autoSpaceDE w:val="0"/>
        <w:autoSpaceDN w:val="0"/>
        <w:adjustRightInd w:val="0"/>
        <w:jc w:val="center"/>
        <w:outlineLvl w:val="1"/>
        <w:rPr>
          <w:b/>
          <w:sz w:val="24"/>
          <w:szCs w:val="24"/>
        </w:rPr>
      </w:pPr>
      <w:r w:rsidRPr="00BB62F2">
        <w:rPr>
          <w:b/>
          <w:sz w:val="24"/>
          <w:szCs w:val="24"/>
        </w:rPr>
        <w:t xml:space="preserve">3. ЦЕНА ДОГОВОРА И ПОРЯДОК РАСЧЕТОВ </w:t>
      </w:r>
    </w:p>
    <w:p w:rsidR="00BB62F2" w:rsidRPr="00BB62F2" w:rsidRDefault="00BB62F2" w:rsidP="00BB62F2">
      <w:pPr>
        <w:autoSpaceDE w:val="0"/>
        <w:autoSpaceDN w:val="0"/>
        <w:adjustRightInd w:val="0"/>
        <w:ind w:firstLine="567"/>
        <w:jc w:val="both"/>
        <w:rPr>
          <w:sz w:val="24"/>
          <w:szCs w:val="24"/>
        </w:rPr>
      </w:pPr>
      <w:bookmarkStart w:id="0" w:name="Область3"/>
      <w:r w:rsidRPr="00BB62F2">
        <w:rPr>
          <w:sz w:val="24"/>
          <w:szCs w:val="24"/>
        </w:rPr>
        <w:t>3.1.</w:t>
      </w:r>
      <w:r w:rsidRPr="00BB62F2">
        <w:rPr>
          <w:b/>
          <w:sz w:val="24"/>
          <w:szCs w:val="24"/>
        </w:rPr>
        <w:t xml:space="preserve"> </w:t>
      </w:r>
      <w:r w:rsidRPr="00BB62F2">
        <w:rPr>
          <w:sz w:val="24"/>
          <w:szCs w:val="24"/>
        </w:rPr>
        <w:t>Цена Договора определена на основании Спецификации (Приложение № 1 к Договору) и составляет __________</w:t>
      </w:r>
      <w:proofErr w:type="gramStart"/>
      <w:r w:rsidRPr="00BB62F2">
        <w:rPr>
          <w:sz w:val="24"/>
          <w:szCs w:val="24"/>
        </w:rPr>
        <w:t xml:space="preserve">   (</w:t>
      </w:r>
      <w:proofErr w:type="gramEnd"/>
      <w:r w:rsidRPr="00BB62F2">
        <w:rPr>
          <w:sz w:val="24"/>
          <w:szCs w:val="24"/>
        </w:rPr>
        <w:t>______________) руб. __ коп без НДС. Лицензиат не является плательщиком НДС на основании пп.26 п.2. ст.149 Налогового кодекса Российской Федерации.</w:t>
      </w:r>
    </w:p>
    <w:p w:rsidR="00BB62F2" w:rsidRPr="00BB62F2" w:rsidRDefault="00BB62F2" w:rsidP="00BB62F2">
      <w:pPr>
        <w:autoSpaceDE w:val="0"/>
        <w:autoSpaceDN w:val="0"/>
        <w:adjustRightInd w:val="0"/>
        <w:ind w:firstLine="567"/>
        <w:jc w:val="both"/>
        <w:rPr>
          <w:sz w:val="24"/>
          <w:szCs w:val="24"/>
        </w:rPr>
      </w:pPr>
      <w:r w:rsidRPr="00BB62F2">
        <w:rPr>
          <w:sz w:val="24"/>
          <w:szCs w:val="24"/>
        </w:rPr>
        <w:t>Цена Договора включает в себя все расходы Исполнителя, связанные с исполнением обязательств по настоящему Договору.</w:t>
      </w:r>
    </w:p>
    <w:p w:rsidR="00BB62F2" w:rsidRPr="00BB62F2" w:rsidRDefault="00BB62F2" w:rsidP="00BB62F2">
      <w:pPr>
        <w:autoSpaceDE w:val="0"/>
        <w:autoSpaceDN w:val="0"/>
        <w:adjustRightInd w:val="0"/>
        <w:ind w:firstLine="567"/>
        <w:jc w:val="both"/>
        <w:rPr>
          <w:sz w:val="24"/>
          <w:szCs w:val="24"/>
        </w:rPr>
      </w:pPr>
      <w:r w:rsidRPr="00BB62F2">
        <w:rPr>
          <w:sz w:val="24"/>
          <w:szCs w:val="24"/>
        </w:rPr>
        <w:t xml:space="preserve">3.2.  Оплата услуг Исполнителя производится Пользователем в течение _______ (________________) рабочих дней со дня подписания Сторонами акта передачи неисключительных прав на программу для ЭВМ или УПД. </w:t>
      </w:r>
    </w:p>
    <w:p w:rsidR="00BB62F2" w:rsidRPr="00BB62F2" w:rsidRDefault="00BB62F2" w:rsidP="00BB62F2">
      <w:pPr>
        <w:autoSpaceDE w:val="0"/>
        <w:autoSpaceDN w:val="0"/>
        <w:adjustRightInd w:val="0"/>
        <w:ind w:firstLine="567"/>
        <w:jc w:val="both"/>
        <w:rPr>
          <w:sz w:val="24"/>
          <w:szCs w:val="24"/>
        </w:rPr>
      </w:pPr>
      <w:r w:rsidRPr="00BB62F2">
        <w:rPr>
          <w:sz w:val="24"/>
          <w:szCs w:val="24"/>
        </w:rPr>
        <w:t>3.3. Акт передачи неисключительных прав или УПД Лицензиат предоставляет Пользователю в течение 5 (пяти) календарных дней с момента передачи неисключительного права на программу для ЭВМ.</w:t>
      </w:r>
    </w:p>
    <w:p w:rsidR="00BB62F2" w:rsidRPr="00BB62F2" w:rsidRDefault="00BB62F2" w:rsidP="00BB62F2">
      <w:pPr>
        <w:ind w:firstLine="567"/>
        <w:jc w:val="both"/>
        <w:rPr>
          <w:sz w:val="24"/>
          <w:szCs w:val="24"/>
        </w:rPr>
      </w:pPr>
      <w:r w:rsidRPr="00BB62F2">
        <w:rPr>
          <w:sz w:val="24"/>
          <w:szCs w:val="24"/>
        </w:rPr>
        <w:t>3.4. Обязательство Пользователя по оплате вознаграждения считается исполненным с момента списания денежных средств с расчетного счета Пользователя.</w:t>
      </w:r>
    </w:p>
    <w:p w:rsidR="00BB62F2" w:rsidRPr="00BB62F2" w:rsidRDefault="00BB62F2" w:rsidP="00BB62F2">
      <w:pPr>
        <w:ind w:firstLine="567"/>
        <w:jc w:val="both"/>
        <w:rPr>
          <w:sz w:val="24"/>
          <w:szCs w:val="24"/>
        </w:rPr>
      </w:pPr>
      <w:r w:rsidRPr="00BB62F2">
        <w:rPr>
          <w:sz w:val="24"/>
          <w:szCs w:val="24"/>
        </w:rPr>
        <w:t>3.5. Оплата вознаграждения производится Пользователем в безналичной форме на расчетный счет Лицензиата.</w:t>
      </w:r>
    </w:p>
    <w:p w:rsidR="00BB62F2" w:rsidRPr="00BB62F2" w:rsidRDefault="00BB62F2" w:rsidP="00BB62F2">
      <w:pPr>
        <w:ind w:firstLine="567"/>
        <w:jc w:val="both"/>
        <w:rPr>
          <w:sz w:val="24"/>
          <w:szCs w:val="24"/>
        </w:rPr>
      </w:pPr>
    </w:p>
    <w:p w:rsidR="00BB62F2" w:rsidRPr="00BB62F2" w:rsidRDefault="00BB62F2" w:rsidP="00BB62F2">
      <w:pPr>
        <w:tabs>
          <w:tab w:val="left" w:pos="7118"/>
        </w:tabs>
        <w:ind w:firstLine="426"/>
        <w:jc w:val="center"/>
        <w:rPr>
          <w:b/>
          <w:sz w:val="24"/>
          <w:szCs w:val="24"/>
        </w:rPr>
      </w:pPr>
      <w:bookmarkStart w:id="1" w:name="Область3_1"/>
      <w:bookmarkEnd w:id="0"/>
      <w:r w:rsidRPr="00BB62F2">
        <w:rPr>
          <w:b/>
          <w:sz w:val="24"/>
          <w:szCs w:val="24"/>
        </w:rPr>
        <w:t>5. ОТВЕТСТВЕННОСТЬ СТОРОН</w:t>
      </w:r>
    </w:p>
    <w:p w:rsidR="00BB62F2" w:rsidRPr="00BB62F2" w:rsidRDefault="00BB62F2" w:rsidP="00BB62F2">
      <w:pPr>
        <w:tabs>
          <w:tab w:val="left" w:pos="7118"/>
        </w:tabs>
        <w:ind w:firstLine="426"/>
        <w:jc w:val="both"/>
        <w:rPr>
          <w:sz w:val="24"/>
          <w:szCs w:val="24"/>
        </w:rPr>
      </w:pPr>
      <w:r w:rsidRPr="00BB62F2">
        <w:rPr>
          <w:sz w:val="24"/>
          <w:szCs w:val="24"/>
        </w:rPr>
        <w:t>5.1.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РФ.</w:t>
      </w:r>
    </w:p>
    <w:p w:rsidR="00BB62F2" w:rsidRPr="00BB62F2" w:rsidRDefault="00BB62F2" w:rsidP="00BB62F2">
      <w:pPr>
        <w:tabs>
          <w:tab w:val="left" w:pos="7118"/>
        </w:tabs>
        <w:ind w:firstLine="426"/>
        <w:jc w:val="both"/>
        <w:rPr>
          <w:sz w:val="24"/>
          <w:szCs w:val="24"/>
        </w:rPr>
      </w:pPr>
      <w:r w:rsidRPr="00BB62F2">
        <w:rPr>
          <w:sz w:val="24"/>
          <w:szCs w:val="24"/>
        </w:rPr>
        <w:t>5.2. За нарушение сроков передачи программы для ЭВМ Лицензиат уплачивает Пользователю неустойку в размере 0,1% от суммы договора за каждый день просрочки.</w:t>
      </w:r>
    </w:p>
    <w:p w:rsidR="00BB62F2" w:rsidRPr="00BB62F2" w:rsidRDefault="00BB62F2" w:rsidP="00BB62F2">
      <w:pPr>
        <w:tabs>
          <w:tab w:val="left" w:pos="7118"/>
        </w:tabs>
        <w:ind w:firstLine="426"/>
        <w:jc w:val="both"/>
        <w:rPr>
          <w:sz w:val="24"/>
          <w:szCs w:val="24"/>
        </w:rPr>
      </w:pPr>
      <w:r w:rsidRPr="00BB62F2">
        <w:rPr>
          <w:sz w:val="24"/>
          <w:szCs w:val="24"/>
        </w:rPr>
        <w:t>5.3. За нарушение сроков оплаты вознаграждения за право использования программ для ЭВМ Пользователь уплачивает Лицензиату неустойку в размере 0,1% от суммы задолженности за каждый день просрочки, но не более 10% от цены Договора.</w:t>
      </w:r>
    </w:p>
    <w:p w:rsidR="00BB62F2" w:rsidRPr="00BB62F2" w:rsidRDefault="00BB62F2" w:rsidP="00BB62F2">
      <w:pPr>
        <w:tabs>
          <w:tab w:val="left" w:pos="7118"/>
        </w:tabs>
        <w:ind w:firstLine="426"/>
        <w:jc w:val="both"/>
        <w:rPr>
          <w:sz w:val="24"/>
          <w:szCs w:val="24"/>
        </w:rPr>
      </w:pPr>
      <w:r w:rsidRPr="00BB62F2">
        <w:rPr>
          <w:sz w:val="24"/>
          <w:szCs w:val="24"/>
        </w:rPr>
        <w:lastRenderedPageBreak/>
        <w:t>5.4. Применение любой меры ответственности как предусмотренной настоящим Договором, так и законодательством РФ должно сопровождаться направление претензии с указанием в ней характера и сроков устранения нарушения.</w:t>
      </w:r>
    </w:p>
    <w:p w:rsidR="00BB62F2" w:rsidRPr="00BB62F2" w:rsidRDefault="00BB62F2" w:rsidP="00BB62F2">
      <w:pPr>
        <w:tabs>
          <w:tab w:val="left" w:pos="7118"/>
        </w:tabs>
        <w:ind w:firstLine="426"/>
        <w:jc w:val="both"/>
        <w:rPr>
          <w:sz w:val="24"/>
          <w:szCs w:val="24"/>
        </w:rPr>
      </w:pPr>
      <w:r w:rsidRPr="00BB62F2">
        <w:rPr>
          <w:sz w:val="24"/>
          <w:szCs w:val="24"/>
        </w:rPr>
        <w:t xml:space="preserve">5.5. В случае неисполнения Лицензиатом обязательства, предусмотренного п. 2.1.5. Договора Пользователь вправе потребовать уплаты штрафа в размере 5 000 (пяти тысяч) руб. </w:t>
      </w:r>
    </w:p>
    <w:p w:rsidR="00BB62F2" w:rsidRPr="00F60203" w:rsidRDefault="00BB62F2" w:rsidP="00BB62F2">
      <w:pPr>
        <w:tabs>
          <w:tab w:val="left" w:pos="7118"/>
        </w:tabs>
        <w:ind w:firstLine="426"/>
        <w:jc w:val="both"/>
        <w:rPr>
          <w:sz w:val="24"/>
          <w:szCs w:val="24"/>
        </w:rPr>
      </w:pPr>
      <w:r w:rsidRPr="00BB62F2">
        <w:rPr>
          <w:sz w:val="24"/>
          <w:szCs w:val="24"/>
        </w:rPr>
        <w:t xml:space="preserve">5.6. В случае нарушения Пользователем </w:t>
      </w:r>
      <w:proofErr w:type="spellStart"/>
      <w:r w:rsidRPr="00BB62F2">
        <w:rPr>
          <w:sz w:val="24"/>
          <w:szCs w:val="24"/>
        </w:rPr>
        <w:t>п.п</w:t>
      </w:r>
      <w:proofErr w:type="spellEnd"/>
      <w:r w:rsidRPr="00BB62F2">
        <w:rPr>
          <w:sz w:val="24"/>
          <w:szCs w:val="24"/>
        </w:rPr>
        <w:t>. 1.2, 1.4, 2.2.6. настоящего Договора Лицензиат не несет ответственности за возможные негативные последствия, которые могут возникнуть у Пользователя и/или третьих лиц в результате такого нарушения.</w:t>
      </w:r>
    </w:p>
    <w:p w:rsidR="00BB62F2" w:rsidRPr="00BB62F2" w:rsidRDefault="00BB62F2" w:rsidP="00BB62F2">
      <w:pPr>
        <w:tabs>
          <w:tab w:val="left" w:pos="7118"/>
        </w:tabs>
        <w:ind w:firstLine="426"/>
        <w:jc w:val="both"/>
        <w:rPr>
          <w:sz w:val="24"/>
          <w:szCs w:val="24"/>
        </w:rPr>
      </w:pPr>
    </w:p>
    <w:p w:rsidR="00BB62F2" w:rsidRPr="00BB62F2" w:rsidRDefault="00BB62F2" w:rsidP="00BB62F2">
      <w:pPr>
        <w:tabs>
          <w:tab w:val="left" w:pos="7118"/>
        </w:tabs>
        <w:ind w:firstLine="567"/>
        <w:jc w:val="center"/>
        <w:rPr>
          <w:b/>
          <w:sz w:val="24"/>
          <w:szCs w:val="24"/>
        </w:rPr>
      </w:pPr>
      <w:r w:rsidRPr="00BB62F2">
        <w:rPr>
          <w:b/>
          <w:sz w:val="24"/>
          <w:szCs w:val="24"/>
        </w:rPr>
        <w:t>6. ИЗМЕНЕНИЕ И ДОСРОЧНОЕ РАСТОРЖЕНИЕ ДОГОВОРА</w:t>
      </w:r>
    </w:p>
    <w:p w:rsidR="00BB62F2" w:rsidRPr="00BB62F2" w:rsidRDefault="00BB62F2" w:rsidP="00BB62F2">
      <w:pPr>
        <w:tabs>
          <w:tab w:val="left" w:pos="7118"/>
        </w:tabs>
        <w:ind w:firstLine="567"/>
        <w:jc w:val="both"/>
        <w:rPr>
          <w:sz w:val="24"/>
          <w:szCs w:val="24"/>
        </w:rPr>
      </w:pPr>
      <w:r w:rsidRPr="00BB62F2">
        <w:rPr>
          <w:sz w:val="24"/>
          <w:szCs w:val="24"/>
        </w:rPr>
        <w:t>6.1. Настоящий Договор может быть изменен или расторгнут по соглашению Сторон либо по основаниям, предусмотренным действующим законодательством РФ и настоящим Договором.</w:t>
      </w:r>
    </w:p>
    <w:p w:rsidR="00BB62F2" w:rsidRPr="00BB62F2" w:rsidRDefault="00BB62F2" w:rsidP="00BB62F2">
      <w:pPr>
        <w:tabs>
          <w:tab w:val="left" w:pos="7118"/>
        </w:tabs>
        <w:ind w:firstLine="567"/>
        <w:jc w:val="both"/>
        <w:rPr>
          <w:sz w:val="24"/>
          <w:szCs w:val="24"/>
        </w:rPr>
      </w:pPr>
      <w:r w:rsidRPr="00BB62F2">
        <w:rPr>
          <w:sz w:val="24"/>
          <w:szCs w:val="24"/>
        </w:rPr>
        <w:t xml:space="preserve">6.2. Изменения или дополнения, вносимые в настоящий Договор, оформляются в письменной форме, подписываются обеими Сторонами и являются неотъемлемыми частями настоящего Договора. </w:t>
      </w:r>
    </w:p>
    <w:p w:rsidR="00BB62F2" w:rsidRPr="00BB62F2" w:rsidRDefault="00BB62F2" w:rsidP="00BB62F2">
      <w:pPr>
        <w:tabs>
          <w:tab w:val="left" w:pos="7118"/>
        </w:tabs>
        <w:ind w:firstLine="567"/>
        <w:jc w:val="both"/>
        <w:rPr>
          <w:sz w:val="24"/>
          <w:szCs w:val="24"/>
        </w:rPr>
      </w:pPr>
      <w:r w:rsidRPr="00BB62F2">
        <w:rPr>
          <w:sz w:val="24"/>
          <w:szCs w:val="24"/>
        </w:rPr>
        <w:t>6.3. Пользователь вправе изменить объем неисключительных прав, подлежащих передаче по Договору, в пределах 30% цены Договора. В этом случае, цена Договора может быть изменена в пределах 30%.</w:t>
      </w:r>
    </w:p>
    <w:p w:rsidR="00BB62F2" w:rsidRPr="00BB62F2" w:rsidRDefault="00BB62F2" w:rsidP="00BB62F2">
      <w:pPr>
        <w:tabs>
          <w:tab w:val="left" w:pos="7118"/>
        </w:tabs>
        <w:ind w:firstLine="567"/>
        <w:jc w:val="both"/>
        <w:rPr>
          <w:sz w:val="24"/>
          <w:szCs w:val="24"/>
        </w:rPr>
      </w:pPr>
    </w:p>
    <w:p w:rsidR="00BB62F2" w:rsidRPr="00BB62F2" w:rsidRDefault="00BB62F2" w:rsidP="00BB62F2">
      <w:pPr>
        <w:tabs>
          <w:tab w:val="left" w:pos="7118"/>
        </w:tabs>
        <w:ind w:firstLine="567"/>
        <w:jc w:val="center"/>
        <w:rPr>
          <w:b/>
          <w:sz w:val="24"/>
          <w:szCs w:val="24"/>
        </w:rPr>
      </w:pPr>
      <w:r w:rsidRPr="00BB62F2">
        <w:rPr>
          <w:b/>
          <w:sz w:val="24"/>
          <w:szCs w:val="24"/>
        </w:rPr>
        <w:t>7. ПРОЧИЕ УСЛОВИЯ</w:t>
      </w:r>
    </w:p>
    <w:p w:rsidR="00BB62F2" w:rsidRPr="00BB62F2" w:rsidRDefault="00BB62F2" w:rsidP="00BB62F2">
      <w:pPr>
        <w:tabs>
          <w:tab w:val="left" w:pos="7118"/>
        </w:tabs>
        <w:ind w:firstLine="567"/>
        <w:jc w:val="both"/>
        <w:rPr>
          <w:sz w:val="24"/>
          <w:szCs w:val="24"/>
        </w:rPr>
      </w:pPr>
      <w:r w:rsidRPr="00BB62F2">
        <w:rPr>
          <w:sz w:val="24"/>
          <w:szCs w:val="24"/>
        </w:rPr>
        <w:t>7.1. Договор составлен в двух экземплярах, имеющих одинаковую юридическую силу, по одному экземпляру для каждой из Сторон.</w:t>
      </w:r>
    </w:p>
    <w:p w:rsidR="00BB62F2" w:rsidRPr="00BB62F2" w:rsidRDefault="00BB62F2" w:rsidP="00BB62F2">
      <w:pPr>
        <w:tabs>
          <w:tab w:val="left" w:pos="7118"/>
        </w:tabs>
        <w:ind w:firstLine="567"/>
        <w:jc w:val="both"/>
        <w:rPr>
          <w:sz w:val="24"/>
          <w:szCs w:val="24"/>
        </w:rPr>
      </w:pPr>
      <w:r w:rsidRPr="00BB62F2">
        <w:rPr>
          <w:sz w:val="24"/>
          <w:szCs w:val="24"/>
        </w:rPr>
        <w:t>7.2. Все споры и разногласия между Сторонами, которые могут возникнуть в ходе исполнения настоящего Договора или в связи с ним, будут по возможности разрешаться путем переговоров между Сторонами.</w:t>
      </w:r>
    </w:p>
    <w:p w:rsidR="00BB62F2" w:rsidRPr="00BB62F2" w:rsidRDefault="00BB62F2" w:rsidP="00BB62F2">
      <w:pPr>
        <w:tabs>
          <w:tab w:val="left" w:pos="7118"/>
        </w:tabs>
        <w:ind w:firstLine="567"/>
        <w:jc w:val="both"/>
        <w:rPr>
          <w:sz w:val="24"/>
          <w:szCs w:val="24"/>
        </w:rPr>
      </w:pPr>
      <w:r w:rsidRPr="00BB62F2">
        <w:rPr>
          <w:sz w:val="24"/>
          <w:szCs w:val="24"/>
        </w:rPr>
        <w:t>7.3. В случае невозможности разрешения споров и разногласий путем переговоров Стороны передают их на рассмотрение в Арбитражный суд Хабаровского края с соблюдением претензионного порядка разрешения споров. Срок рассмотрения претензии – 10 рабочих дней с даты ее получения.</w:t>
      </w:r>
    </w:p>
    <w:p w:rsidR="00BB62F2" w:rsidRPr="00BB62F2" w:rsidRDefault="00BB62F2" w:rsidP="00BB62F2">
      <w:pPr>
        <w:tabs>
          <w:tab w:val="left" w:pos="7118"/>
        </w:tabs>
        <w:ind w:firstLine="567"/>
        <w:jc w:val="both"/>
        <w:rPr>
          <w:sz w:val="24"/>
          <w:szCs w:val="24"/>
        </w:rPr>
      </w:pPr>
      <w:r w:rsidRPr="00BB62F2">
        <w:rPr>
          <w:sz w:val="24"/>
          <w:szCs w:val="24"/>
        </w:rPr>
        <w:t>7.4. Во всем остальном, что не предусмотрено настоящим Договором, Стороны руководствуются действующим законодательством РФ.</w:t>
      </w:r>
    </w:p>
    <w:p w:rsidR="00BB62F2" w:rsidRPr="00BB62F2" w:rsidRDefault="00BB62F2" w:rsidP="00BB62F2">
      <w:pPr>
        <w:tabs>
          <w:tab w:val="left" w:pos="7118"/>
        </w:tabs>
        <w:ind w:firstLine="567"/>
        <w:jc w:val="both"/>
        <w:rPr>
          <w:sz w:val="24"/>
          <w:szCs w:val="24"/>
        </w:rPr>
      </w:pPr>
    </w:p>
    <w:p w:rsidR="00BB62F2" w:rsidRPr="00BB62F2" w:rsidRDefault="00BB62F2" w:rsidP="00BB62F2">
      <w:pPr>
        <w:tabs>
          <w:tab w:val="left" w:pos="7118"/>
        </w:tabs>
        <w:ind w:firstLine="567"/>
        <w:jc w:val="center"/>
        <w:rPr>
          <w:b/>
          <w:sz w:val="24"/>
          <w:szCs w:val="24"/>
        </w:rPr>
      </w:pPr>
      <w:r w:rsidRPr="00BB62F2">
        <w:rPr>
          <w:b/>
          <w:sz w:val="24"/>
          <w:szCs w:val="24"/>
        </w:rPr>
        <w:t>8. ФОРС-МАЖОРНЫЕ ОБСТОЯТЕЛЬСТВА</w:t>
      </w:r>
    </w:p>
    <w:p w:rsidR="00BB62F2" w:rsidRPr="00BB62F2" w:rsidRDefault="00BB62F2" w:rsidP="00BB62F2">
      <w:pPr>
        <w:tabs>
          <w:tab w:val="left" w:pos="7118"/>
        </w:tabs>
        <w:ind w:firstLine="567"/>
        <w:jc w:val="both"/>
        <w:rPr>
          <w:sz w:val="24"/>
          <w:szCs w:val="24"/>
        </w:rPr>
      </w:pPr>
      <w:r w:rsidRPr="00BB62F2">
        <w:rPr>
          <w:sz w:val="24"/>
          <w:szCs w:val="24"/>
        </w:rPr>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BB62F2" w:rsidRPr="00BB62F2" w:rsidRDefault="00BB62F2" w:rsidP="00BB62F2">
      <w:pPr>
        <w:tabs>
          <w:tab w:val="left" w:pos="7118"/>
        </w:tabs>
        <w:ind w:firstLine="567"/>
        <w:jc w:val="both"/>
        <w:rPr>
          <w:sz w:val="24"/>
          <w:szCs w:val="24"/>
        </w:rPr>
      </w:pPr>
      <w:r w:rsidRPr="00BB62F2">
        <w:rPr>
          <w:sz w:val="24"/>
          <w:szCs w:val="24"/>
        </w:rPr>
        <w:t>8.2.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B62F2" w:rsidRPr="00BB62F2" w:rsidRDefault="00BB62F2" w:rsidP="00BB62F2">
      <w:pPr>
        <w:tabs>
          <w:tab w:val="left" w:pos="7118"/>
        </w:tabs>
        <w:ind w:firstLine="567"/>
        <w:jc w:val="both"/>
        <w:rPr>
          <w:sz w:val="24"/>
          <w:szCs w:val="24"/>
        </w:rPr>
      </w:pPr>
      <w:r w:rsidRPr="00BB62F2">
        <w:rPr>
          <w:sz w:val="24"/>
          <w:szCs w:val="24"/>
        </w:rPr>
        <w:t>8.3.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не позднее чем за 10 (десять) календарных дней до предполагаемой даты расторжения договора.</w:t>
      </w:r>
    </w:p>
    <w:p w:rsidR="00BB62F2" w:rsidRPr="00BB62F2" w:rsidRDefault="00BB62F2" w:rsidP="00BB62F2">
      <w:pPr>
        <w:tabs>
          <w:tab w:val="left" w:pos="7118"/>
        </w:tabs>
        <w:ind w:firstLine="567"/>
        <w:jc w:val="both"/>
        <w:rPr>
          <w:sz w:val="24"/>
          <w:szCs w:val="24"/>
        </w:rPr>
      </w:pPr>
    </w:p>
    <w:p w:rsidR="00BB62F2" w:rsidRPr="00BB62F2" w:rsidRDefault="00BB62F2" w:rsidP="00BB62F2">
      <w:pPr>
        <w:tabs>
          <w:tab w:val="left" w:pos="7118"/>
        </w:tabs>
        <w:jc w:val="center"/>
        <w:rPr>
          <w:b/>
          <w:sz w:val="24"/>
          <w:szCs w:val="24"/>
        </w:rPr>
      </w:pPr>
      <w:r w:rsidRPr="00BB62F2">
        <w:rPr>
          <w:b/>
          <w:sz w:val="24"/>
          <w:szCs w:val="24"/>
        </w:rPr>
        <w:t>9. КОНФИДЕНЦИАЛЬНОСТЬ</w:t>
      </w:r>
    </w:p>
    <w:p w:rsidR="00BB62F2" w:rsidRPr="00BB62F2" w:rsidRDefault="00BB62F2" w:rsidP="00BB62F2">
      <w:pPr>
        <w:tabs>
          <w:tab w:val="left" w:pos="7118"/>
        </w:tabs>
        <w:ind w:firstLine="567"/>
        <w:jc w:val="both"/>
        <w:rPr>
          <w:sz w:val="24"/>
          <w:szCs w:val="24"/>
        </w:rPr>
      </w:pPr>
      <w:r w:rsidRPr="00BB62F2">
        <w:rPr>
          <w:sz w:val="24"/>
          <w:szCs w:val="24"/>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rsidR="00BB62F2" w:rsidRPr="00BB62F2" w:rsidRDefault="00BB62F2" w:rsidP="00BB62F2">
      <w:pPr>
        <w:tabs>
          <w:tab w:val="left" w:pos="7118"/>
        </w:tabs>
        <w:ind w:firstLine="567"/>
        <w:jc w:val="both"/>
        <w:rPr>
          <w:sz w:val="24"/>
          <w:szCs w:val="24"/>
        </w:rPr>
      </w:pPr>
      <w:r w:rsidRPr="00BB62F2">
        <w:rPr>
          <w:sz w:val="24"/>
          <w:szCs w:val="24"/>
        </w:rPr>
        <w:t>9.2. Конфиденциальной считается любая информация относительно финансового или коммерческого положения Сторон или прямо названная Сторонами конфиденциальной.</w:t>
      </w:r>
    </w:p>
    <w:p w:rsidR="00BB62F2" w:rsidRPr="00BB62F2" w:rsidRDefault="00BB62F2" w:rsidP="00BB62F2">
      <w:pPr>
        <w:tabs>
          <w:tab w:val="left" w:pos="7118"/>
        </w:tabs>
        <w:ind w:firstLine="567"/>
        <w:jc w:val="both"/>
        <w:rPr>
          <w:sz w:val="24"/>
          <w:szCs w:val="24"/>
        </w:rPr>
      </w:pPr>
      <w:r w:rsidRPr="00BB62F2">
        <w:rPr>
          <w:sz w:val="24"/>
          <w:szCs w:val="24"/>
        </w:rPr>
        <w:lastRenderedPageBreak/>
        <w:t>9.3.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РФ.</w:t>
      </w:r>
    </w:p>
    <w:p w:rsidR="00BB62F2" w:rsidRPr="00BB62F2" w:rsidRDefault="00BB62F2" w:rsidP="00BB62F2">
      <w:pPr>
        <w:tabs>
          <w:tab w:val="left" w:pos="7118"/>
        </w:tabs>
        <w:ind w:firstLine="567"/>
        <w:jc w:val="both"/>
        <w:rPr>
          <w:sz w:val="24"/>
          <w:szCs w:val="24"/>
        </w:rPr>
      </w:pPr>
    </w:p>
    <w:p w:rsidR="00BB62F2" w:rsidRPr="00BB62F2" w:rsidRDefault="00BB62F2" w:rsidP="00BB62F2">
      <w:pPr>
        <w:tabs>
          <w:tab w:val="left" w:pos="7118"/>
        </w:tabs>
        <w:jc w:val="center"/>
        <w:rPr>
          <w:b/>
          <w:sz w:val="24"/>
          <w:szCs w:val="24"/>
        </w:rPr>
      </w:pPr>
      <w:r w:rsidRPr="00BB62F2">
        <w:rPr>
          <w:b/>
          <w:sz w:val="24"/>
          <w:szCs w:val="24"/>
        </w:rPr>
        <w:t>10. АНТИКОРРУПЦИОННАЯ ОГОВОРКА</w:t>
      </w:r>
    </w:p>
    <w:p w:rsidR="00BB62F2" w:rsidRPr="00BB62F2" w:rsidRDefault="00BB62F2" w:rsidP="00BB62F2">
      <w:pPr>
        <w:tabs>
          <w:tab w:val="left" w:pos="7118"/>
        </w:tabs>
        <w:ind w:firstLine="720"/>
        <w:jc w:val="both"/>
        <w:rPr>
          <w:sz w:val="24"/>
          <w:szCs w:val="24"/>
        </w:rPr>
      </w:pPr>
      <w:r w:rsidRPr="00BB62F2">
        <w:rPr>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B62F2" w:rsidRPr="00BB62F2" w:rsidRDefault="00BB62F2" w:rsidP="00BB62F2">
      <w:pPr>
        <w:tabs>
          <w:tab w:val="left" w:pos="7118"/>
        </w:tabs>
        <w:ind w:firstLine="720"/>
        <w:jc w:val="both"/>
        <w:rPr>
          <w:sz w:val="24"/>
          <w:szCs w:val="24"/>
        </w:rPr>
      </w:pPr>
      <w:r w:rsidRPr="00BB62F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B62F2" w:rsidRPr="00BB62F2" w:rsidRDefault="00BB62F2" w:rsidP="00BB62F2">
      <w:pPr>
        <w:tabs>
          <w:tab w:val="left" w:pos="7118"/>
        </w:tabs>
        <w:ind w:firstLine="720"/>
        <w:jc w:val="both"/>
        <w:rPr>
          <w:sz w:val="24"/>
          <w:szCs w:val="24"/>
        </w:rPr>
      </w:pPr>
      <w:r w:rsidRPr="00BB62F2">
        <w:rPr>
          <w:sz w:val="24"/>
          <w:szCs w:val="24"/>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BB62F2" w:rsidRPr="00BB62F2" w:rsidRDefault="00BB62F2" w:rsidP="00BB62F2">
      <w:pPr>
        <w:tabs>
          <w:tab w:val="left" w:pos="7118"/>
        </w:tabs>
        <w:ind w:firstLine="720"/>
        <w:jc w:val="both"/>
        <w:rPr>
          <w:sz w:val="24"/>
          <w:szCs w:val="24"/>
        </w:rPr>
      </w:pPr>
      <w:r w:rsidRPr="00BB62F2">
        <w:rPr>
          <w:sz w:val="24"/>
          <w:szCs w:val="24"/>
        </w:rPr>
        <w:t>Каналы уведомления Пользователя нарушениях каких–либо положений пункта 10.1. настоящего раздела: адрес электронной почты: 1520@dgt.ru</w:t>
      </w:r>
    </w:p>
    <w:p w:rsidR="00BB62F2" w:rsidRPr="00BB62F2" w:rsidRDefault="00BB62F2" w:rsidP="00BB62F2">
      <w:pPr>
        <w:tabs>
          <w:tab w:val="left" w:pos="7118"/>
        </w:tabs>
        <w:ind w:firstLine="720"/>
        <w:jc w:val="both"/>
        <w:rPr>
          <w:sz w:val="24"/>
          <w:szCs w:val="24"/>
        </w:rPr>
      </w:pPr>
      <w:r w:rsidRPr="00BB62F2">
        <w:rPr>
          <w:sz w:val="24"/>
          <w:szCs w:val="24"/>
        </w:rPr>
        <w:t>Каналы уведомления Лицензиата о нарушениях каких–либо положений пункта 10.1. настоящего раздела: ______________.</w:t>
      </w:r>
    </w:p>
    <w:p w:rsidR="00BB62F2" w:rsidRPr="00BB62F2" w:rsidRDefault="00BB62F2" w:rsidP="00BB62F2">
      <w:pPr>
        <w:tabs>
          <w:tab w:val="left" w:pos="7118"/>
        </w:tabs>
        <w:ind w:firstLine="720"/>
        <w:jc w:val="both"/>
        <w:rPr>
          <w:sz w:val="24"/>
          <w:szCs w:val="24"/>
        </w:rPr>
      </w:pPr>
      <w:r w:rsidRPr="00BB62F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B62F2" w:rsidRPr="00BB62F2" w:rsidRDefault="00BB62F2" w:rsidP="00BB62F2">
      <w:pPr>
        <w:tabs>
          <w:tab w:val="left" w:pos="7118"/>
        </w:tabs>
        <w:ind w:firstLine="720"/>
        <w:jc w:val="both"/>
        <w:rPr>
          <w:sz w:val="24"/>
          <w:szCs w:val="24"/>
        </w:rPr>
      </w:pPr>
      <w:r w:rsidRPr="00BB62F2">
        <w:rPr>
          <w:sz w:val="24"/>
          <w:szCs w:val="24"/>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B62F2" w:rsidRPr="00BB62F2" w:rsidRDefault="00BB62F2" w:rsidP="00BB62F2">
      <w:pPr>
        <w:tabs>
          <w:tab w:val="left" w:pos="7118"/>
        </w:tabs>
        <w:ind w:firstLine="720"/>
        <w:jc w:val="both"/>
        <w:rPr>
          <w:sz w:val="24"/>
          <w:szCs w:val="24"/>
        </w:rPr>
      </w:pPr>
      <w:r w:rsidRPr="00BB62F2">
        <w:rPr>
          <w:sz w:val="24"/>
          <w:szCs w:val="24"/>
        </w:rPr>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BB62F2" w:rsidRPr="00BB62F2" w:rsidRDefault="00BB62F2" w:rsidP="00BB62F2">
      <w:pPr>
        <w:tabs>
          <w:tab w:val="left" w:pos="7118"/>
        </w:tabs>
        <w:ind w:firstLine="720"/>
        <w:jc w:val="both"/>
        <w:rPr>
          <w:sz w:val="24"/>
          <w:szCs w:val="24"/>
        </w:rPr>
      </w:pPr>
    </w:p>
    <w:p w:rsidR="00BB62F2" w:rsidRPr="00BB62F2" w:rsidRDefault="00BB62F2" w:rsidP="00BB62F2">
      <w:pPr>
        <w:tabs>
          <w:tab w:val="left" w:pos="7118"/>
        </w:tabs>
        <w:jc w:val="center"/>
        <w:rPr>
          <w:b/>
          <w:sz w:val="24"/>
          <w:szCs w:val="24"/>
        </w:rPr>
      </w:pPr>
      <w:r w:rsidRPr="00BB62F2">
        <w:rPr>
          <w:b/>
          <w:sz w:val="24"/>
          <w:szCs w:val="24"/>
        </w:rPr>
        <w:t>11. СРОК ДЕЙСТВИЯ ДОГОВОРА</w:t>
      </w:r>
    </w:p>
    <w:p w:rsidR="00BB62F2" w:rsidRPr="00BB62F2" w:rsidRDefault="00BB62F2" w:rsidP="00BB62F2">
      <w:pPr>
        <w:tabs>
          <w:tab w:val="left" w:pos="7118"/>
        </w:tabs>
        <w:ind w:firstLine="567"/>
        <w:jc w:val="both"/>
        <w:rPr>
          <w:sz w:val="24"/>
          <w:szCs w:val="24"/>
        </w:rPr>
      </w:pPr>
      <w:r w:rsidRPr="00BB62F2">
        <w:rPr>
          <w:sz w:val="24"/>
          <w:szCs w:val="24"/>
        </w:rPr>
        <w:t>11.1. Настоящий Договор вступает в силу с даты подписания обеими Сторонами и действует до полного исполнения Сторонами всех своих обязательств, предусмотренных настоящим Договором.</w:t>
      </w:r>
    </w:p>
    <w:p w:rsidR="00BB62F2" w:rsidRPr="00BB62F2" w:rsidRDefault="00BB62F2" w:rsidP="00BB62F2">
      <w:pPr>
        <w:tabs>
          <w:tab w:val="left" w:pos="7118"/>
        </w:tabs>
        <w:ind w:firstLine="709"/>
        <w:jc w:val="both"/>
        <w:rPr>
          <w:sz w:val="24"/>
          <w:szCs w:val="24"/>
        </w:rPr>
      </w:pPr>
    </w:p>
    <w:p w:rsidR="00BB62F2" w:rsidRPr="00BB62F2" w:rsidRDefault="00BB62F2" w:rsidP="00BB62F2">
      <w:pPr>
        <w:tabs>
          <w:tab w:val="left" w:pos="7118"/>
        </w:tabs>
        <w:ind w:firstLine="709"/>
        <w:jc w:val="center"/>
        <w:rPr>
          <w:b/>
          <w:sz w:val="24"/>
          <w:szCs w:val="24"/>
        </w:rPr>
      </w:pPr>
      <w:r w:rsidRPr="00BB62F2">
        <w:rPr>
          <w:b/>
          <w:sz w:val="24"/>
          <w:szCs w:val="24"/>
        </w:rPr>
        <w:t>12. ЗАКЛЮЧИТЕЛЬНЫЕ ПОЛОЖЕНИЯ</w:t>
      </w:r>
    </w:p>
    <w:p w:rsidR="00BB62F2" w:rsidRPr="00BB62F2" w:rsidRDefault="00BB62F2" w:rsidP="00BB62F2">
      <w:pPr>
        <w:tabs>
          <w:tab w:val="left" w:pos="7118"/>
        </w:tabs>
        <w:ind w:firstLine="567"/>
        <w:jc w:val="both"/>
        <w:rPr>
          <w:sz w:val="24"/>
          <w:szCs w:val="24"/>
        </w:rPr>
      </w:pPr>
      <w:r w:rsidRPr="00BB62F2">
        <w:rPr>
          <w:sz w:val="24"/>
          <w:szCs w:val="24"/>
        </w:rPr>
        <w:t>12.1.  Настоящий Договор составлен в двух экземплярах, имеющих одинаковую юридическую силу, по одному экземпляру для каждой из Сторон.</w:t>
      </w:r>
    </w:p>
    <w:p w:rsidR="00BB62F2" w:rsidRPr="00BB62F2" w:rsidRDefault="00BB62F2" w:rsidP="00BB62F2">
      <w:pPr>
        <w:tabs>
          <w:tab w:val="left" w:pos="7118"/>
        </w:tabs>
        <w:ind w:firstLine="567"/>
        <w:jc w:val="both"/>
        <w:rPr>
          <w:sz w:val="24"/>
          <w:szCs w:val="24"/>
        </w:rPr>
      </w:pPr>
      <w:r w:rsidRPr="00BB62F2">
        <w:rPr>
          <w:sz w:val="24"/>
          <w:szCs w:val="24"/>
        </w:rPr>
        <w:t>12.2.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BB62F2" w:rsidRPr="00BB62F2" w:rsidRDefault="00BB62F2" w:rsidP="00BB62F2">
      <w:pPr>
        <w:tabs>
          <w:tab w:val="left" w:pos="7118"/>
        </w:tabs>
        <w:ind w:firstLine="567"/>
        <w:jc w:val="both"/>
        <w:rPr>
          <w:sz w:val="24"/>
          <w:szCs w:val="24"/>
        </w:rPr>
      </w:pPr>
      <w:r w:rsidRPr="00BB62F2">
        <w:rPr>
          <w:sz w:val="24"/>
          <w:szCs w:val="24"/>
        </w:rPr>
        <w:t xml:space="preserve">12.3. Обо всех изменениях своего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5 (Пяти) календарных дней с момента изменений. </w:t>
      </w:r>
    </w:p>
    <w:p w:rsidR="00BB62F2" w:rsidRPr="00BB62F2" w:rsidRDefault="00BB62F2" w:rsidP="00BB62F2">
      <w:pPr>
        <w:tabs>
          <w:tab w:val="left" w:pos="7118"/>
        </w:tabs>
        <w:ind w:firstLine="567"/>
        <w:jc w:val="both"/>
        <w:rPr>
          <w:sz w:val="24"/>
          <w:szCs w:val="24"/>
        </w:rPr>
      </w:pPr>
      <w:r w:rsidRPr="00BB62F2">
        <w:rPr>
          <w:sz w:val="24"/>
          <w:szCs w:val="24"/>
        </w:rPr>
        <w:lastRenderedPageBreak/>
        <w:t>12.4.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BB62F2" w:rsidRPr="00BB62F2" w:rsidRDefault="00BB62F2" w:rsidP="00BB62F2">
      <w:pPr>
        <w:tabs>
          <w:tab w:val="left" w:pos="7118"/>
        </w:tabs>
        <w:ind w:firstLine="567"/>
        <w:jc w:val="both"/>
        <w:rPr>
          <w:sz w:val="24"/>
          <w:szCs w:val="24"/>
        </w:rPr>
      </w:pPr>
      <w:r w:rsidRPr="00BB62F2">
        <w:rPr>
          <w:sz w:val="24"/>
          <w:szCs w:val="24"/>
        </w:rPr>
        <w:t>12.5.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BB62F2" w:rsidRPr="00BB62F2" w:rsidRDefault="00BB62F2" w:rsidP="00BB62F2">
      <w:pPr>
        <w:tabs>
          <w:tab w:val="left" w:pos="7118"/>
        </w:tabs>
        <w:ind w:firstLine="567"/>
        <w:jc w:val="both"/>
        <w:rPr>
          <w:sz w:val="24"/>
          <w:szCs w:val="24"/>
        </w:rPr>
      </w:pPr>
      <w:r w:rsidRPr="00BB62F2">
        <w:rPr>
          <w:sz w:val="24"/>
          <w:szCs w:val="24"/>
        </w:rPr>
        <w:t>12.6.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BB62F2" w:rsidRPr="00BB62F2" w:rsidRDefault="00BB62F2" w:rsidP="00BB62F2">
      <w:pPr>
        <w:tabs>
          <w:tab w:val="left" w:pos="7118"/>
        </w:tabs>
        <w:ind w:firstLine="567"/>
        <w:jc w:val="both"/>
        <w:rPr>
          <w:sz w:val="24"/>
          <w:szCs w:val="24"/>
        </w:rPr>
      </w:pPr>
      <w:r w:rsidRPr="00BB62F2">
        <w:rPr>
          <w:sz w:val="24"/>
          <w:szCs w:val="24"/>
        </w:rPr>
        <w:t>12.7.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BB62F2" w:rsidRPr="00BB62F2" w:rsidRDefault="00BB62F2" w:rsidP="00BB62F2">
      <w:pPr>
        <w:tabs>
          <w:tab w:val="left" w:pos="7118"/>
        </w:tabs>
        <w:ind w:firstLine="567"/>
        <w:jc w:val="both"/>
        <w:rPr>
          <w:sz w:val="24"/>
          <w:szCs w:val="24"/>
        </w:rPr>
      </w:pPr>
      <w:r w:rsidRPr="00BB62F2">
        <w:rPr>
          <w:sz w:val="24"/>
          <w:szCs w:val="24"/>
        </w:rPr>
        <w:t>12.8.  Лицензиат обязан возместить имущественные потери Пользователя,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Лицензиата (потери, вызванные предъявлением требований третьими лицами или органами государственной власти к Пользователю).</w:t>
      </w:r>
    </w:p>
    <w:p w:rsidR="00BB62F2" w:rsidRPr="00BB62F2" w:rsidRDefault="00BB62F2" w:rsidP="00BB62F2">
      <w:pPr>
        <w:tabs>
          <w:tab w:val="left" w:pos="7118"/>
        </w:tabs>
        <w:ind w:firstLine="567"/>
        <w:jc w:val="both"/>
        <w:rPr>
          <w:sz w:val="24"/>
          <w:szCs w:val="24"/>
        </w:rPr>
      </w:pPr>
      <w:r w:rsidRPr="00BB62F2">
        <w:rPr>
          <w:sz w:val="24"/>
          <w:szCs w:val="24"/>
        </w:rPr>
        <w:t xml:space="preserve">К имущественным потерям относятся суммы </w:t>
      </w:r>
      <w:proofErr w:type="spellStart"/>
      <w:r w:rsidRPr="00BB62F2">
        <w:rPr>
          <w:sz w:val="24"/>
          <w:szCs w:val="24"/>
        </w:rPr>
        <w:t>доначисленных</w:t>
      </w:r>
      <w:proofErr w:type="spellEnd"/>
      <w:r w:rsidRPr="00BB62F2">
        <w:rPr>
          <w:sz w:val="24"/>
          <w:szCs w:val="24"/>
        </w:rPr>
        <w:t xml:space="preserve"> налоговым органом Пользователю налога на прибыль, соответствующих пеней и санкций по этим налогам по операциям с Лицензиатом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Лицензиатом данных операций.</w:t>
      </w:r>
    </w:p>
    <w:p w:rsidR="00BB62F2" w:rsidRPr="00BB62F2" w:rsidRDefault="00BB62F2" w:rsidP="00BB62F2">
      <w:pPr>
        <w:tabs>
          <w:tab w:val="left" w:pos="7118"/>
        </w:tabs>
        <w:ind w:firstLine="567"/>
        <w:jc w:val="both"/>
        <w:rPr>
          <w:sz w:val="24"/>
          <w:szCs w:val="24"/>
        </w:rPr>
      </w:pPr>
      <w:r w:rsidRPr="00BB62F2">
        <w:rPr>
          <w:sz w:val="24"/>
          <w:szCs w:val="24"/>
        </w:rPr>
        <w:t xml:space="preserve">Размер возмещения потерь определяется в размере суммы </w:t>
      </w:r>
      <w:proofErr w:type="spellStart"/>
      <w:r w:rsidRPr="00BB62F2">
        <w:rPr>
          <w:sz w:val="24"/>
          <w:szCs w:val="24"/>
        </w:rPr>
        <w:t>доначисленных</w:t>
      </w:r>
      <w:proofErr w:type="spellEnd"/>
      <w:r w:rsidRPr="00BB62F2">
        <w:rPr>
          <w:sz w:val="24"/>
          <w:szCs w:val="24"/>
        </w:rPr>
        <w:t xml:space="preserve"> налогов,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BB62F2" w:rsidRPr="00BB62F2" w:rsidRDefault="00BB62F2" w:rsidP="00BB62F2">
      <w:pPr>
        <w:tabs>
          <w:tab w:val="left" w:pos="7118"/>
        </w:tabs>
        <w:ind w:firstLine="567"/>
        <w:jc w:val="both"/>
        <w:rPr>
          <w:sz w:val="24"/>
          <w:szCs w:val="24"/>
        </w:rPr>
      </w:pPr>
      <w:r w:rsidRPr="00BB62F2">
        <w:rPr>
          <w:sz w:val="24"/>
          <w:szCs w:val="24"/>
        </w:rPr>
        <w:t>12.9. Стороны согласовали, что все документы по настоящему Договору могут направляться другой Стороне по адресам электронной почты, указанным в Договоре, с последующим обменом оригиналами.</w:t>
      </w:r>
    </w:p>
    <w:p w:rsidR="00BB62F2" w:rsidRPr="00BB62F2" w:rsidRDefault="00BB62F2" w:rsidP="00BB62F2">
      <w:pPr>
        <w:tabs>
          <w:tab w:val="left" w:pos="7118"/>
        </w:tabs>
        <w:ind w:firstLine="567"/>
        <w:jc w:val="both"/>
        <w:rPr>
          <w:sz w:val="24"/>
          <w:szCs w:val="24"/>
        </w:rPr>
      </w:pPr>
      <w:r w:rsidRPr="00BB62F2">
        <w:rPr>
          <w:sz w:val="24"/>
          <w:szCs w:val="24"/>
        </w:rPr>
        <w:t>12.10. К настоящему Договору прилагается и является его неотъемлемой частью: Спецификация (Приложение № 1).</w:t>
      </w:r>
    </w:p>
    <w:p w:rsidR="00BB62F2" w:rsidRPr="00BB62F2" w:rsidRDefault="00BB62F2" w:rsidP="00BB62F2">
      <w:pPr>
        <w:widowControl w:val="0"/>
        <w:autoSpaceDE w:val="0"/>
        <w:autoSpaceDN w:val="0"/>
        <w:adjustRightInd w:val="0"/>
        <w:ind w:firstLine="540"/>
        <w:jc w:val="both"/>
        <w:rPr>
          <w:sz w:val="24"/>
          <w:szCs w:val="24"/>
        </w:rPr>
      </w:pPr>
    </w:p>
    <w:p w:rsidR="00BB62F2" w:rsidRPr="00BB62F2" w:rsidRDefault="00BB62F2" w:rsidP="00BB62F2">
      <w:pPr>
        <w:widowControl w:val="0"/>
        <w:autoSpaceDE w:val="0"/>
        <w:autoSpaceDN w:val="0"/>
        <w:adjustRightInd w:val="0"/>
        <w:jc w:val="center"/>
        <w:rPr>
          <w:b/>
          <w:sz w:val="24"/>
          <w:szCs w:val="24"/>
        </w:rPr>
      </w:pPr>
      <w:r w:rsidRPr="00BB62F2">
        <w:rPr>
          <w:b/>
          <w:sz w:val="24"/>
          <w:szCs w:val="24"/>
        </w:rPr>
        <w:t>14. РЕКВИЗИТЫ СТОРОН</w:t>
      </w:r>
    </w:p>
    <w:tbl>
      <w:tblPr>
        <w:tblW w:w="0" w:type="auto"/>
        <w:tblInd w:w="283" w:type="dxa"/>
        <w:tblLook w:val="04A0" w:firstRow="1" w:lastRow="0" w:firstColumn="1" w:lastColumn="0" w:noHBand="0" w:noVBand="1"/>
      </w:tblPr>
      <w:tblGrid>
        <w:gridCol w:w="4797"/>
        <w:gridCol w:w="4842"/>
      </w:tblGrid>
      <w:tr w:rsidR="00BB62F2" w:rsidRPr="00BB62F2" w:rsidTr="004A3359">
        <w:tc>
          <w:tcPr>
            <w:tcW w:w="4915" w:type="dxa"/>
            <w:shd w:val="clear" w:color="auto" w:fill="auto"/>
          </w:tcPr>
          <w:bookmarkEnd w:id="1"/>
          <w:p w:rsidR="00BB62F2" w:rsidRPr="00BB62F2" w:rsidRDefault="00BB62F2" w:rsidP="00BB62F2">
            <w:pPr>
              <w:rPr>
                <w:b/>
                <w:sz w:val="24"/>
                <w:szCs w:val="24"/>
              </w:rPr>
            </w:pPr>
            <w:r w:rsidRPr="00BB62F2">
              <w:rPr>
                <w:b/>
                <w:sz w:val="24"/>
                <w:szCs w:val="24"/>
              </w:rPr>
              <w:t>ПОЛЬЗОВАТЕЛЬ</w:t>
            </w:r>
          </w:p>
          <w:p w:rsidR="00BB62F2" w:rsidRPr="00BB62F2" w:rsidRDefault="00BB62F2" w:rsidP="00BB62F2">
            <w:pPr>
              <w:rPr>
                <w:sz w:val="24"/>
                <w:szCs w:val="24"/>
              </w:rPr>
            </w:pPr>
            <w:r w:rsidRPr="00BB62F2">
              <w:rPr>
                <w:sz w:val="24"/>
                <w:szCs w:val="24"/>
              </w:rPr>
              <w:t>АО «Дальгипротранс»</w:t>
            </w:r>
          </w:p>
          <w:p w:rsidR="00BB62F2" w:rsidRPr="00BB62F2" w:rsidRDefault="00BB62F2" w:rsidP="00BB62F2">
            <w:pPr>
              <w:jc w:val="both"/>
              <w:rPr>
                <w:color w:val="000000"/>
                <w:sz w:val="24"/>
                <w:szCs w:val="24"/>
              </w:rPr>
            </w:pPr>
            <w:r w:rsidRPr="00BB62F2">
              <w:rPr>
                <w:color w:val="000000"/>
                <w:sz w:val="24"/>
                <w:szCs w:val="24"/>
              </w:rPr>
              <w:t xml:space="preserve">Адрес, указанный в ЕГРЮЛ: </w:t>
            </w:r>
          </w:p>
          <w:p w:rsidR="00BB62F2" w:rsidRPr="00BB62F2" w:rsidRDefault="00BB62F2" w:rsidP="00BB62F2">
            <w:pPr>
              <w:jc w:val="both"/>
              <w:rPr>
                <w:color w:val="000000"/>
                <w:sz w:val="24"/>
                <w:szCs w:val="24"/>
              </w:rPr>
            </w:pPr>
            <w:r w:rsidRPr="00BB62F2">
              <w:rPr>
                <w:color w:val="000000"/>
                <w:sz w:val="24"/>
                <w:szCs w:val="24"/>
              </w:rPr>
              <w:t>680000, г. Хабаровск, ул. Шеронова, 56</w:t>
            </w:r>
          </w:p>
          <w:p w:rsidR="00BB62F2" w:rsidRPr="00BB62F2" w:rsidRDefault="00BB62F2" w:rsidP="00BB62F2">
            <w:pPr>
              <w:rPr>
                <w:color w:val="000000"/>
                <w:sz w:val="24"/>
                <w:szCs w:val="24"/>
              </w:rPr>
            </w:pPr>
            <w:r w:rsidRPr="00BB62F2">
              <w:rPr>
                <w:color w:val="000000"/>
                <w:sz w:val="24"/>
                <w:szCs w:val="24"/>
              </w:rPr>
              <w:t xml:space="preserve">Адрес для направления корреспонденции: </w:t>
            </w:r>
          </w:p>
          <w:p w:rsidR="00BB62F2" w:rsidRPr="00BB62F2" w:rsidRDefault="00BB62F2" w:rsidP="00BB62F2">
            <w:pPr>
              <w:rPr>
                <w:color w:val="000000"/>
                <w:sz w:val="24"/>
                <w:szCs w:val="24"/>
              </w:rPr>
            </w:pPr>
            <w:r w:rsidRPr="00BB62F2">
              <w:rPr>
                <w:color w:val="000000"/>
                <w:sz w:val="24"/>
                <w:szCs w:val="24"/>
              </w:rPr>
              <w:t>680000, г. Хабаровск, ул. Шеронова, 56</w:t>
            </w:r>
          </w:p>
          <w:p w:rsidR="00BB62F2" w:rsidRPr="00BB62F2" w:rsidRDefault="00BB62F2" w:rsidP="00BB62F2">
            <w:pPr>
              <w:jc w:val="both"/>
              <w:rPr>
                <w:color w:val="000000"/>
                <w:sz w:val="24"/>
                <w:szCs w:val="24"/>
              </w:rPr>
            </w:pPr>
            <w:r w:rsidRPr="00BB62F2">
              <w:rPr>
                <w:color w:val="000000"/>
                <w:sz w:val="24"/>
                <w:szCs w:val="24"/>
              </w:rPr>
              <w:t>Тел. (4212) 27-15-20, факс 33-15-20</w:t>
            </w:r>
          </w:p>
          <w:p w:rsidR="00BB62F2" w:rsidRPr="00E34DCA" w:rsidRDefault="00BB62F2" w:rsidP="00BB62F2">
            <w:pPr>
              <w:rPr>
                <w:sz w:val="24"/>
                <w:szCs w:val="24"/>
                <w:lang w:val="en-US"/>
              </w:rPr>
            </w:pPr>
            <w:r w:rsidRPr="00BB62F2">
              <w:rPr>
                <w:color w:val="000000"/>
                <w:sz w:val="24"/>
                <w:szCs w:val="24"/>
                <w:lang w:val="en-US"/>
              </w:rPr>
              <w:t>e</w:t>
            </w:r>
            <w:r w:rsidRPr="00E34DCA">
              <w:rPr>
                <w:sz w:val="24"/>
                <w:szCs w:val="24"/>
                <w:lang w:val="en-US"/>
              </w:rPr>
              <w:t>-</w:t>
            </w:r>
            <w:r w:rsidRPr="00BB62F2">
              <w:rPr>
                <w:sz w:val="24"/>
                <w:szCs w:val="24"/>
                <w:lang w:val="en-US"/>
              </w:rPr>
              <w:t>mail</w:t>
            </w:r>
            <w:r w:rsidRPr="00E34DCA">
              <w:rPr>
                <w:sz w:val="24"/>
                <w:szCs w:val="24"/>
                <w:lang w:val="en-US"/>
              </w:rPr>
              <w:t xml:space="preserve">: </w:t>
            </w:r>
            <w:r w:rsidR="00E34DCA">
              <w:fldChar w:fldCharType="begin"/>
            </w:r>
            <w:r w:rsidR="00E34DCA" w:rsidRPr="00E34DCA">
              <w:rPr>
                <w:lang w:val="en-US"/>
              </w:rPr>
              <w:instrText xml:space="preserve"> HYPERLINK "mailto:1520@dgt.ru" </w:instrText>
            </w:r>
            <w:r w:rsidR="00E34DCA">
              <w:fldChar w:fldCharType="separate"/>
            </w:r>
            <w:r w:rsidRPr="00E34DCA">
              <w:rPr>
                <w:sz w:val="24"/>
                <w:szCs w:val="24"/>
                <w:u w:val="single"/>
                <w:lang w:val="en-US"/>
              </w:rPr>
              <w:t>1520@</w:t>
            </w:r>
            <w:proofErr w:type="spellStart"/>
            <w:r w:rsidRPr="00BB62F2">
              <w:rPr>
                <w:sz w:val="24"/>
                <w:szCs w:val="24"/>
                <w:u w:val="single"/>
                <w:lang w:val="en-US"/>
              </w:rPr>
              <w:t>dgt</w:t>
            </w:r>
            <w:proofErr w:type="spellEnd"/>
            <w:r w:rsidRPr="00E34DCA">
              <w:rPr>
                <w:sz w:val="24"/>
                <w:szCs w:val="24"/>
                <w:u w:val="single"/>
                <w:lang w:val="en-US"/>
              </w:rPr>
              <w:t>.</w:t>
            </w:r>
            <w:proofErr w:type="spellStart"/>
            <w:r w:rsidRPr="00BB62F2">
              <w:rPr>
                <w:sz w:val="24"/>
                <w:szCs w:val="24"/>
                <w:u w:val="single"/>
                <w:lang w:val="en-US"/>
              </w:rPr>
              <w:t>ru</w:t>
            </w:r>
            <w:proofErr w:type="spellEnd"/>
            <w:r w:rsidR="00E34DCA">
              <w:rPr>
                <w:sz w:val="24"/>
                <w:szCs w:val="24"/>
                <w:u w:val="single"/>
                <w:lang w:val="en-US"/>
              </w:rPr>
              <w:fldChar w:fldCharType="end"/>
            </w:r>
            <w:r w:rsidRPr="00E34DCA">
              <w:rPr>
                <w:sz w:val="24"/>
                <w:szCs w:val="24"/>
                <w:lang w:val="en-US"/>
              </w:rPr>
              <w:t xml:space="preserve"> </w:t>
            </w:r>
          </w:p>
          <w:p w:rsidR="00BB62F2" w:rsidRPr="00E34DCA" w:rsidRDefault="00BB62F2" w:rsidP="00BB62F2">
            <w:pPr>
              <w:rPr>
                <w:sz w:val="24"/>
                <w:szCs w:val="24"/>
                <w:lang w:val="en-US"/>
              </w:rPr>
            </w:pPr>
            <w:r w:rsidRPr="00BB62F2">
              <w:rPr>
                <w:sz w:val="24"/>
                <w:szCs w:val="24"/>
              </w:rPr>
              <w:t>ИНН</w:t>
            </w:r>
            <w:r w:rsidRPr="00E34DCA">
              <w:rPr>
                <w:sz w:val="24"/>
                <w:szCs w:val="24"/>
                <w:lang w:val="en-US"/>
              </w:rPr>
              <w:t xml:space="preserve"> 2721001477 / </w:t>
            </w:r>
            <w:r w:rsidRPr="00BB62F2">
              <w:rPr>
                <w:sz w:val="24"/>
                <w:szCs w:val="24"/>
              </w:rPr>
              <w:t>КПП</w:t>
            </w:r>
            <w:r w:rsidRPr="00E34DCA">
              <w:rPr>
                <w:sz w:val="24"/>
                <w:szCs w:val="24"/>
                <w:lang w:val="en-US"/>
              </w:rPr>
              <w:t xml:space="preserve"> 272101001</w:t>
            </w:r>
          </w:p>
          <w:p w:rsidR="00BB62F2" w:rsidRPr="00BB62F2" w:rsidRDefault="00BB62F2" w:rsidP="00BB62F2">
            <w:pPr>
              <w:rPr>
                <w:sz w:val="24"/>
                <w:szCs w:val="24"/>
              </w:rPr>
            </w:pPr>
            <w:r w:rsidRPr="00BB62F2">
              <w:rPr>
                <w:sz w:val="24"/>
                <w:szCs w:val="24"/>
              </w:rPr>
              <w:t>Р/с 40702810120560000072</w:t>
            </w:r>
          </w:p>
          <w:p w:rsidR="00BB62F2" w:rsidRPr="00BB62F2" w:rsidRDefault="00BB62F2" w:rsidP="00BB62F2">
            <w:pPr>
              <w:rPr>
                <w:sz w:val="24"/>
                <w:szCs w:val="24"/>
              </w:rPr>
            </w:pPr>
            <w:r w:rsidRPr="00BB62F2">
              <w:rPr>
                <w:sz w:val="24"/>
                <w:szCs w:val="24"/>
              </w:rPr>
              <w:t xml:space="preserve">ТКБ БАНК ПАО </w:t>
            </w:r>
          </w:p>
          <w:p w:rsidR="00BB62F2" w:rsidRPr="00BB62F2" w:rsidRDefault="00BB62F2" w:rsidP="00BB62F2">
            <w:pPr>
              <w:rPr>
                <w:sz w:val="24"/>
                <w:szCs w:val="24"/>
              </w:rPr>
            </w:pPr>
            <w:r w:rsidRPr="00BB62F2">
              <w:rPr>
                <w:sz w:val="24"/>
                <w:szCs w:val="24"/>
              </w:rPr>
              <w:t>К/с 30101810800000000388</w:t>
            </w:r>
          </w:p>
          <w:p w:rsidR="00BB62F2" w:rsidRPr="00BB62F2" w:rsidRDefault="00BB62F2" w:rsidP="00BB62F2">
            <w:pPr>
              <w:rPr>
                <w:sz w:val="24"/>
                <w:szCs w:val="24"/>
              </w:rPr>
            </w:pPr>
            <w:r w:rsidRPr="00BB62F2">
              <w:rPr>
                <w:sz w:val="24"/>
                <w:szCs w:val="24"/>
              </w:rPr>
              <w:t>БИК 044525388</w:t>
            </w:r>
          </w:p>
          <w:p w:rsidR="00BB62F2" w:rsidRPr="00BB62F2" w:rsidRDefault="00BB62F2" w:rsidP="00BB62F2">
            <w:pPr>
              <w:rPr>
                <w:sz w:val="24"/>
                <w:szCs w:val="24"/>
              </w:rPr>
            </w:pPr>
            <w:r w:rsidRPr="00BB62F2">
              <w:rPr>
                <w:sz w:val="24"/>
                <w:szCs w:val="24"/>
              </w:rPr>
              <w:t>_____________________</w:t>
            </w:r>
          </w:p>
          <w:p w:rsidR="00BB62F2" w:rsidRPr="00BB62F2" w:rsidRDefault="00BB62F2" w:rsidP="00BB62F2">
            <w:pPr>
              <w:rPr>
                <w:sz w:val="24"/>
                <w:szCs w:val="24"/>
              </w:rPr>
            </w:pPr>
            <w:r w:rsidRPr="00BB62F2">
              <w:rPr>
                <w:sz w:val="24"/>
                <w:szCs w:val="24"/>
              </w:rPr>
              <w:t>______________________</w:t>
            </w:r>
          </w:p>
          <w:p w:rsidR="00BB62F2" w:rsidRPr="00BB62F2" w:rsidRDefault="00BB62F2" w:rsidP="00BB62F2">
            <w:pPr>
              <w:rPr>
                <w:sz w:val="24"/>
                <w:szCs w:val="24"/>
              </w:rPr>
            </w:pPr>
          </w:p>
        </w:tc>
        <w:tc>
          <w:tcPr>
            <w:tcW w:w="4940" w:type="dxa"/>
            <w:shd w:val="clear" w:color="auto" w:fill="auto"/>
          </w:tcPr>
          <w:p w:rsidR="00BB62F2" w:rsidRPr="00BB62F2" w:rsidRDefault="00BB62F2" w:rsidP="00BB62F2">
            <w:pPr>
              <w:rPr>
                <w:b/>
                <w:sz w:val="24"/>
                <w:szCs w:val="24"/>
              </w:rPr>
            </w:pPr>
            <w:r w:rsidRPr="00BB62F2">
              <w:rPr>
                <w:b/>
                <w:sz w:val="24"/>
                <w:szCs w:val="24"/>
              </w:rPr>
              <w:t>ЛИЦЕНЗИАТ</w:t>
            </w: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p>
          <w:p w:rsidR="00BB62F2" w:rsidRPr="00BB62F2" w:rsidRDefault="00BB62F2" w:rsidP="00BB62F2">
            <w:pPr>
              <w:rPr>
                <w:sz w:val="24"/>
                <w:szCs w:val="24"/>
              </w:rPr>
            </w:pPr>
            <w:r w:rsidRPr="00BB62F2">
              <w:rPr>
                <w:sz w:val="24"/>
                <w:szCs w:val="24"/>
              </w:rPr>
              <w:t>_________________________</w:t>
            </w:r>
          </w:p>
          <w:p w:rsidR="00BB62F2" w:rsidRPr="00BB62F2" w:rsidRDefault="00BB62F2" w:rsidP="00BB62F2">
            <w:pPr>
              <w:rPr>
                <w:sz w:val="24"/>
                <w:szCs w:val="24"/>
              </w:rPr>
            </w:pPr>
            <w:r w:rsidRPr="00BB62F2">
              <w:rPr>
                <w:sz w:val="24"/>
                <w:szCs w:val="24"/>
              </w:rPr>
              <w:t>_________________________</w:t>
            </w:r>
          </w:p>
        </w:tc>
      </w:tr>
    </w:tbl>
    <w:p w:rsidR="00BB62F2" w:rsidRPr="00BB62F2" w:rsidRDefault="00BB62F2" w:rsidP="00BB62F2">
      <w:pPr>
        <w:ind w:left="283"/>
        <w:jc w:val="right"/>
        <w:rPr>
          <w:sz w:val="25"/>
          <w:szCs w:val="25"/>
        </w:rPr>
      </w:pPr>
    </w:p>
    <w:p w:rsidR="005474AD" w:rsidRPr="00F60203" w:rsidRDefault="005474AD" w:rsidP="00BB62F2">
      <w:pPr>
        <w:ind w:left="283"/>
        <w:jc w:val="right"/>
        <w:rPr>
          <w:sz w:val="25"/>
          <w:szCs w:val="25"/>
        </w:rPr>
      </w:pPr>
    </w:p>
    <w:p w:rsidR="005474AD" w:rsidRPr="00F60203" w:rsidRDefault="005474AD" w:rsidP="00BB62F2">
      <w:pPr>
        <w:ind w:left="283"/>
        <w:jc w:val="right"/>
        <w:rPr>
          <w:sz w:val="25"/>
          <w:szCs w:val="25"/>
        </w:rPr>
      </w:pPr>
    </w:p>
    <w:p w:rsidR="005474AD" w:rsidRPr="00F60203" w:rsidRDefault="005474AD" w:rsidP="00BB62F2">
      <w:pPr>
        <w:ind w:left="283"/>
        <w:jc w:val="right"/>
        <w:rPr>
          <w:sz w:val="25"/>
          <w:szCs w:val="25"/>
        </w:rPr>
      </w:pPr>
    </w:p>
    <w:p w:rsidR="005474AD" w:rsidRPr="00F60203" w:rsidRDefault="005474AD" w:rsidP="00BB62F2">
      <w:pPr>
        <w:ind w:left="283"/>
        <w:jc w:val="right"/>
        <w:rPr>
          <w:sz w:val="25"/>
          <w:szCs w:val="25"/>
        </w:rPr>
      </w:pPr>
    </w:p>
    <w:p w:rsidR="005474AD" w:rsidRPr="00F60203" w:rsidRDefault="005474AD" w:rsidP="00BB62F2">
      <w:pPr>
        <w:ind w:left="283"/>
        <w:jc w:val="right"/>
        <w:rPr>
          <w:sz w:val="25"/>
          <w:szCs w:val="25"/>
        </w:rPr>
      </w:pPr>
    </w:p>
    <w:p w:rsidR="005474AD" w:rsidRPr="00F60203" w:rsidRDefault="005474AD" w:rsidP="00BB62F2">
      <w:pPr>
        <w:ind w:left="283"/>
        <w:jc w:val="right"/>
        <w:rPr>
          <w:sz w:val="25"/>
          <w:szCs w:val="25"/>
        </w:rPr>
      </w:pPr>
    </w:p>
    <w:p w:rsidR="005474AD" w:rsidRPr="00F60203" w:rsidRDefault="005474AD" w:rsidP="00BB62F2">
      <w:pPr>
        <w:ind w:left="283"/>
        <w:jc w:val="right"/>
        <w:rPr>
          <w:sz w:val="25"/>
          <w:szCs w:val="25"/>
        </w:rPr>
      </w:pPr>
    </w:p>
    <w:p w:rsidR="00BB62F2" w:rsidRPr="00BB62F2" w:rsidRDefault="00BB62F2" w:rsidP="00BB62F2">
      <w:pPr>
        <w:ind w:left="283"/>
        <w:jc w:val="right"/>
        <w:rPr>
          <w:sz w:val="25"/>
          <w:szCs w:val="25"/>
        </w:rPr>
      </w:pPr>
      <w:r w:rsidRPr="00BB62F2">
        <w:rPr>
          <w:sz w:val="25"/>
          <w:szCs w:val="25"/>
        </w:rPr>
        <w:lastRenderedPageBreak/>
        <w:t>Приложение № 1</w:t>
      </w:r>
    </w:p>
    <w:p w:rsidR="00BB62F2" w:rsidRPr="00BB62F2" w:rsidRDefault="00BB62F2" w:rsidP="00BB62F2">
      <w:pPr>
        <w:ind w:left="283"/>
        <w:jc w:val="right"/>
        <w:rPr>
          <w:sz w:val="25"/>
          <w:szCs w:val="25"/>
        </w:rPr>
      </w:pPr>
      <w:r w:rsidRPr="00BB62F2">
        <w:rPr>
          <w:sz w:val="25"/>
          <w:szCs w:val="25"/>
        </w:rPr>
        <w:t xml:space="preserve">к договору № ______________ </w:t>
      </w:r>
    </w:p>
    <w:p w:rsidR="00BB62F2" w:rsidRPr="00BB62F2" w:rsidRDefault="00BB62F2" w:rsidP="00BB62F2">
      <w:pPr>
        <w:widowControl w:val="0"/>
        <w:autoSpaceDE w:val="0"/>
        <w:autoSpaceDN w:val="0"/>
        <w:jc w:val="right"/>
        <w:rPr>
          <w:sz w:val="25"/>
          <w:szCs w:val="25"/>
        </w:rPr>
      </w:pPr>
      <w:r w:rsidRPr="00BB62F2">
        <w:rPr>
          <w:sz w:val="25"/>
          <w:szCs w:val="25"/>
        </w:rPr>
        <w:t>от _______________202__ г.</w:t>
      </w:r>
    </w:p>
    <w:p w:rsidR="00BB62F2" w:rsidRPr="00BB62F2" w:rsidRDefault="00BB62F2" w:rsidP="00BB62F2">
      <w:pPr>
        <w:widowControl w:val="0"/>
        <w:autoSpaceDE w:val="0"/>
        <w:autoSpaceDN w:val="0"/>
        <w:jc w:val="center"/>
        <w:rPr>
          <w:b/>
          <w:sz w:val="25"/>
          <w:szCs w:val="25"/>
        </w:rPr>
      </w:pPr>
    </w:p>
    <w:p w:rsidR="00BB62F2" w:rsidRPr="00BB62F2" w:rsidRDefault="00BB62F2" w:rsidP="00BB62F2">
      <w:pPr>
        <w:widowControl w:val="0"/>
        <w:autoSpaceDE w:val="0"/>
        <w:autoSpaceDN w:val="0"/>
        <w:jc w:val="center"/>
        <w:rPr>
          <w:b/>
          <w:sz w:val="25"/>
          <w:szCs w:val="25"/>
        </w:rPr>
      </w:pPr>
      <w:r w:rsidRPr="00BB62F2">
        <w:rPr>
          <w:b/>
          <w:sz w:val="25"/>
          <w:szCs w:val="25"/>
        </w:rPr>
        <w:t xml:space="preserve">СПЕЦИФИКАЦИЯ </w:t>
      </w:r>
    </w:p>
    <w:p w:rsidR="00BB62F2" w:rsidRPr="00BB62F2" w:rsidRDefault="00BB62F2" w:rsidP="00BB62F2">
      <w:pPr>
        <w:jc w:val="both"/>
        <w:rPr>
          <w:sz w:val="25"/>
          <w:szCs w:val="25"/>
        </w:rPr>
      </w:pPr>
    </w:p>
    <w:tbl>
      <w:tblPr>
        <w:tblW w:w="104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2322"/>
        <w:gridCol w:w="531"/>
        <w:gridCol w:w="992"/>
        <w:gridCol w:w="851"/>
        <w:gridCol w:w="1484"/>
        <w:gridCol w:w="1559"/>
        <w:gridCol w:w="2268"/>
      </w:tblGrid>
      <w:tr w:rsidR="00BB62F2" w:rsidRPr="00BB62F2" w:rsidTr="004A3359">
        <w:trPr>
          <w:trHeight w:val="809"/>
        </w:trPr>
        <w:tc>
          <w:tcPr>
            <w:tcW w:w="408" w:type="dxa"/>
            <w:vAlign w:val="center"/>
          </w:tcPr>
          <w:p w:rsidR="00BB62F2" w:rsidRPr="00BB62F2" w:rsidRDefault="00BB62F2" w:rsidP="00BB62F2">
            <w:pPr>
              <w:tabs>
                <w:tab w:val="left" w:pos="4775"/>
              </w:tabs>
              <w:ind w:right="-286"/>
              <w:rPr>
                <w:rFonts w:ascii="Calibri" w:eastAsia="Calibri" w:hAnsi="Calibri"/>
                <w:sz w:val="24"/>
                <w:szCs w:val="24"/>
                <w:lang w:val="en-US" w:eastAsia="en-US"/>
              </w:rPr>
            </w:pPr>
            <w:r w:rsidRPr="00BB62F2">
              <w:rPr>
                <w:b/>
                <w:bCs/>
                <w:sz w:val="24"/>
                <w:szCs w:val="24"/>
              </w:rPr>
              <w:t>№</w:t>
            </w:r>
          </w:p>
        </w:tc>
        <w:tc>
          <w:tcPr>
            <w:tcW w:w="2322" w:type="dxa"/>
            <w:vAlign w:val="center"/>
          </w:tcPr>
          <w:p w:rsidR="00BB62F2" w:rsidRPr="00BB62F2" w:rsidRDefault="00BB62F2" w:rsidP="00BB62F2">
            <w:pPr>
              <w:tabs>
                <w:tab w:val="left" w:pos="4775"/>
              </w:tabs>
              <w:ind w:right="-286"/>
              <w:rPr>
                <w:b/>
                <w:bCs/>
                <w:sz w:val="24"/>
                <w:szCs w:val="24"/>
              </w:rPr>
            </w:pPr>
            <w:r w:rsidRPr="00BB62F2">
              <w:rPr>
                <w:b/>
                <w:bCs/>
                <w:sz w:val="24"/>
                <w:szCs w:val="24"/>
              </w:rPr>
              <w:t>Наименование</w:t>
            </w:r>
          </w:p>
          <w:p w:rsidR="00BB62F2" w:rsidRPr="00BB62F2" w:rsidRDefault="00BB62F2" w:rsidP="00BB62F2">
            <w:pPr>
              <w:tabs>
                <w:tab w:val="left" w:pos="4775"/>
              </w:tabs>
              <w:ind w:right="-286"/>
              <w:rPr>
                <w:rFonts w:ascii="Calibri" w:eastAsia="Calibri" w:hAnsi="Calibri"/>
                <w:sz w:val="24"/>
                <w:szCs w:val="24"/>
                <w:lang w:val="en-US" w:eastAsia="en-US"/>
              </w:rPr>
            </w:pPr>
            <w:r w:rsidRPr="00BB62F2">
              <w:rPr>
                <w:b/>
                <w:bCs/>
                <w:sz w:val="24"/>
                <w:szCs w:val="24"/>
              </w:rPr>
              <w:t>передаваемых прав</w:t>
            </w:r>
          </w:p>
        </w:tc>
        <w:tc>
          <w:tcPr>
            <w:tcW w:w="531" w:type="dxa"/>
            <w:vAlign w:val="center"/>
          </w:tcPr>
          <w:p w:rsidR="00BB62F2" w:rsidRPr="00BB62F2" w:rsidRDefault="00BB62F2" w:rsidP="00BB62F2">
            <w:pPr>
              <w:tabs>
                <w:tab w:val="left" w:pos="4775"/>
              </w:tabs>
              <w:ind w:left="-59" w:right="-286"/>
              <w:rPr>
                <w:b/>
                <w:bCs/>
                <w:sz w:val="24"/>
                <w:szCs w:val="24"/>
              </w:rPr>
            </w:pPr>
            <w:r w:rsidRPr="00BB62F2">
              <w:rPr>
                <w:b/>
                <w:bCs/>
                <w:sz w:val="24"/>
                <w:szCs w:val="24"/>
              </w:rPr>
              <w:t>Ед. изм.</w:t>
            </w:r>
          </w:p>
        </w:tc>
        <w:tc>
          <w:tcPr>
            <w:tcW w:w="992" w:type="dxa"/>
            <w:vAlign w:val="center"/>
          </w:tcPr>
          <w:p w:rsidR="00BB62F2" w:rsidRPr="00BB62F2" w:rsidRDefault="00BB62F2" w:rsidP="00BB62F2">
            <w:pPr>
              <w:tabs>
                <w:tab w:val="left" w:pos="4775"/>
              </w:tabs>
              <w:ind w:left="-29" w:right="-9"/>
              <w:jc w:val="center"/>
              <w:rPr>
                <w:b/>
                <w:bCs/>
                <w:sz w:val="24"/>
                <w:szCs w:val="24"/>
              </w:rPr>
            </w:pPr>
            <w:r w:rsidRPr="00BB62F2">
              <w:rPr>
                <w:b/>
                <w:bCs/>
                <w:sz w:val="24"/>
                <w:szCs w:val="24"/>
              </w:rPr>
              <w:t>Кол-во</w:t>
            </w:r>
          </w:p>
        </w:tc>
        <w:tc>
          <w:tcPr>
            <w:tcW w:w="851" w:type="dxa"/>
            <w:vAlign w:val="center"/>
          </w:tcPr>
          <w:p w:rsidR="00BB62F2" w:rsidRPr="00BB62F2" w:rsidRDefault="00BB62F2" w:rsidP="00BB62F2">
            <w:pPr>
              <w:tabs>
                <w:tab w:val="left" w:pos="4775"/>
              </w:tabs>
              <w:jc w:val="center"/>
              <w:rPr>
                <w:b/>
                <w:bCs/>
                <w:sz w:val="24"/>
                <w:szCs w:val="24"/>
              </w:rPr>
            </w:pPr>
            <w:r w:rsidRPr="00BB62F2">
              <w:rPr>
                <w:b/>
                <w:bCs/>
                <w:sz w:val="24"/>
                <w:szCs w:val="24"/>
              </w:rPr>
              <w:t>Цена</w:t>
            </w:r>
          </w:p>
          <w:p w:rsidR="00BB62F2" w:rsidRPr="00BB62F2" w:rsidRDefault="00BB62F2" w:rsidP="00BB62F2">
            <w:pPr>
              <w:tabs>
                <w:tab w:val="left" w:pos="4775"/>
              </w:tabs>
              <w:ind w:left="-101" w:right="-110"/>
              <w:jc w:val="center"/>
              <w:rPr>
                <w:b/>
                <w:bCs/>
                <w:sz w:val="24"/>
                <w:szCs w:val="24"/>
              </w:rPr>
            </w:pPr>
            <w:r w:rsidRPr="00BB62F2">
              <w:rPr>
                <w:b/>
                <w:bCs/>
                <w:sz w:val="24"/>
                <w:szCs w:val="24"/>
              </w:rPr>
              <w:t>(без НДС), руб.</w:t>
            </w:r>
          </w:p>
        </w:tc>
        <w:tc>
          <w:tcPr>
            <w:tcW w:w="1484" w:type="dxa"/>
            <w:vAlign w:val="center"/>
          </w:tcPr>
          <w:p w:rsidR="00BB62F2" w:rsidRPr="00BB62F2" w:rsidRDefault="00BB62F2" w:rsidP="00BB62F2">
            <w:pPr>
              <w:tabs>
                <w:tab w:val="left" w:pos="4775"/>
              </w:tabs>
              <w:ind w:left="-2" w:right="-74"/>
              <w:rPr>
                <w:b/>
                <w:bCs/>
                <w:sz w:val="24"/>
                <w:szCs w:val="24"/>
              </w:rPr>
            </w:pPr>
            <w:r w:rsidRPr="00BB62F2">
              <w:rPr>
                <w:b/>
                <w:bCs/>
                <w:sz w:val="24"/>
                <w:szCs w:val="24"/>
              </w:rPr>
              <w:t>Стоимость (без НДС), руб.</w:t>
            </w:r>
          </w:p>
        </w:tc>
        <w:tc>
          <w:tcPr>
            <w:tcW w:w="1559" w:type="dxa"/>
            <w:vAlign w:val="center"/>
          </w:tcPr>
          <w:p w:rsidR="00BB62F2" w:rsidRPr="00BB62F2" w:rsidRDefault="00BB62F2" w:rsidP="00BB62F2">
            <w:pPr>
              <w:tabs>
                <w:tab w:val="left" w:pos="4775"/>
              </w:tabs>
              <w:rPr>
                <w:b/>
                <w:bCs/>
                <w:sz w:val="24"/>
                <w:szCs w:val="24"/>
              </w:rPr>
            </w:pPr>
            <w:r w:rsidRPr="00BB62F2">
              <w:rPr>
                <w:b/>
                <w:bCs/>
                <w:sz w:val="24"/>
                <w:szCs w:val="24"/>
              </w:rPr>
              <w:t>Итоговая стоимость, руб.</w:t>
            </w:r>
          </w:p>
        </w:tc>
        <w:tc>
          <w:tcPr>
            <w:tcW w:w="2268" w:type="dxa"/>
            <w:vAlign w:val="center"/>
          </w:tcPr>
          <w:p w:rsidR="00BB62F2" w:rsidRPr="00BB62F2" w:rsidRDefault="00BB62F2" w:rsidP="00BB62F2">
            <w:pPr>
              <w:tabs>
                <w:tab w:val="left" w:pos="4775"/>
              </w:tabs>
              <w:ind w:right="-76"/>
              <w:jc w:val="center"/>
              <w:rPr>
                <w:rFonts w:eastAsia="Calibri"/>
                <w:b/>
                <w:sz w:val="24"/>
                <w:szCs w:val="24"/>
                <w:lang w:eastAsia="en-US"/>
              </w:rPr>
            </w:pPr>
            <w:r w:rsidRPr="00BB62F2">
              <w:rPr>
                <w:rFonts w:eastAsia="Calibri"/>
                <w:b/>
                <w:sz w:val="24"/>
                <w:szCs w:val="24"/>
                <w:lang w:eastAsia="en-US"/>
              </w:rPr>
              <w:t>Срок передачи прав</w:t>
            </w:r>
          </w:p>
        </w:tc>
      </w:tr>
      <w:tr w:rsidR="00BB62F2" w:rsidRPr="00BB62F2" w:rsidTr="004A3359">
        <w:trPr>
          <w:trHeight w:val="253"/>
        </w:trPr>
        <w:tc>
          <w:tcPr>
            <w:tcW w:w="408" w:type="dxa"/>
            <w:vAlign w:val="center"/>
          </w:tcPr>
          <w:p w:rsidR="00BB62F2" w:rsidRPr="00BB62F2" w:rsidRDefault="00BB62F2" w:rsidP="00BB62F2">
            <w:pPr>
              <w:tabs>
                <w:tab w:val="left" w:pos="4775"/>
              </w:tabs>
              <w:ind w:right="-286"/>
              <w:rPr>
                <w:rFonts w:eastAsia="Calibri"/>
                <w:sz w:val="24"/>
                <w:szCs w:val="24"/>
                <w:lang w:eastAsia="en-US"/>
              </w:rPr>
            </w:pPr>
            <w:r w:rsidRPr="00BB62F2">
              <w:rPr>
                <w:rFonts w:eastAsia="Calibri"/>
                <w:sz w:val="24"/>
                <w:szCs w:val="24"/>
                <w:lang w:eastAsia="en-US"/>
              </w:rPr>
              <w:t>1</w:t>
            </w:r>
          </w:p>
        </w:tc>
        <w:tc>
          <w:tcPr>
            <w:tcW w:w="2322" w:type="dxa"/>
          </w:tcPr>
          <w:p w:rsidR="00BB62F2" w:rsidRPr="00BB62F2" w:rsidRDefault="00BB62F2" w:rsidP="00BB62F2">
            <w:pPr>
              <w:tabs>
                <w:tab w:val="left" w:pos="4775"/>
              </w:tabs>
              <w:ind w:right="-39"/>
              <w:rPr>
                <w:rFonts w:eastAsia="Calibri"/>
                <w:sz w:val="16"/>
                <w:szCs w:val="16"/>
                <w:lang w:eastAsia="en-US"/>
              </w:rPr>
            </w:pPr>
          </w:p>
        </w:tc>
        <w:tc>
          <w:tcPr>
            <w:tcW w:w="531" w:type="dxa"/>
            <w:vAlign w:val="center"/>
          </w:tcPr>
          <w:p w:rsidR="00BB62F2" w:rsidRPr="00BB62F2" w:rsidRDefault="00BB62F2" w:rsidP="00BB62F2">
            <w:pPr>
              <w:tabs>
                <w:tab w:val="left" w:pos="4775"/>
              </w:tabs>
              <w:ind w:right="-286"/>
              <w:jc w:val="both"/>
              <w:rPr>
                <w:rFonts w:eastAsia="Calibri"/>
                <w:sz w:val="16"/>
                <w:szCs w:val="16"/>
                <w:lang w:eastAsia="en-US"/>
              </w:rPr>
            </w:pPr>
          </w:p>
        </w:tc>
        <w:tc>
          <w:tcPr>
            <w:tcW w:w="992" w:type="dxa"/>
            <w:vAlign w:val="center"/>
          </w:tcPr>
          <w:p w:rsidR="00BB62F2" w:rsidRPr="00BB62F2" w:rsidRDefault="00BB62F2" w:rsidP="00BB62F2">
            <w:pPr>
              <w:tabs>
                <w:tab w:val="left" w:pos="4775"/>
              </w:tabs>
              <w:ind w:right="-286"/>
              <w:jc w:val="both"/>
              <w:rPr>
                <w:rFonts w:eastAsia="Calibri"/>
                <w:sz w:val="16"/>
                <w:szCs w:val="16"/>
                <w:lang w:eastAsia="en-US"/>
              </w:rPr>
            </w:pPr>
          </w:p>
        </w:tc>
        <w:tc>
          <w:tcPr>
            <w:tcW w:w="851" w:type="dxa"/>
            <w:vAlign w:val="center"/>
          </w:tcPr>
          <w:p w:rsidR="00BB62F2" w:rsidRPr="00BB62F2" w:rsidRDefault="00BB62F2" w:rsidP="00BB62F2">
            <w:pPr>
              <w:tabs>
                <w:tab w:val="left" w:pos="4775"/>
              </w:tabs>
              <w:ind w:right="-286"/>
              <w:rPr>
                <w:rFonts w:eastAsia="Calibri"/>
                <w:sz w:val="16"/>
                <w:szCs w:val="16"/>
                <w:lang w:eastAsia="en-US"/>
              </w:rPr>
            </w:pPr>
          </w:p>
        </w:tc>
        <w:tc>
          <w:tcPr>
            <w:tcW w:w="1484" w:type="dxa"/>
            <w:vAlign w:val="center"/>
          </w:tcPr>
          <w:p w:rsidR="00BB62F2" w:rsidRPr="00BB62F2" w:rsidRDefault="00BB62F2" w:rsidP="00BB62F2">
            <w:pPr>
              <w:tabs>
                <w:tab w:val="left" w:pos="4775"/>
              </w:tabs>
              <w:ind w:right="-286"/>
              <w:rPr>
                <w:rFonts w:eastAsia="Calibri"/>
                <w:sz w:val="16"/>
                <w:szCs w:val="16"/>
                <w:lang w:eastAsia="en-US"/>
              </w:rPr>
            </w:pPr>
          </w:p>
        </w:tc>
        <w:tc>
          <w:tcPr>
            <w:tcW w:w="1559" w:type="dxa"/>
            <w:vAlign w:val="center"/>
          </w:tcPr>
          <w:p w:rsidR="00BB62F2" w:rsidRPr="00BB62F2" w:rsidRDefault="00BB62F2" w:rsidP="00BB62F2">
            <w:pPr>
              <w:tabs>
                <w:tab w:val="left" w:pos="4775"/>
              </w:tabs>
              <w:ind w:right="-286"/>
              <w:rPr>
                <w:bCs/>
                <w:sz w:val="16"/>
                <w:szCs w:val="16"/>
              </w:rPr>
            </w:pPr>
          </w:p>
        </w:tc>
        <w:tc>
          <w:tcPr>
            <w:tcW w:w="2268" w:type="dxa"/>
            <w:vAlign w:val="center"/>
          </w:tcPr>
          <w:p w:rsidR="00BB62F2" w:rsidRPr="00BB62F2" w:rsidRDefault="00BB62F2" w:rsidP="00BB62F2">
            <w:pPr>
              <w:tabs>
                <w:tab w:val="left" w:pos="4775"/>
              </w:tabs>
              <w:rPr>
                <w:rFonts w:eastAsia="Calibri"/>
                <w:bCs/>
                <w:sz w:val="16"/>
                <w:szCs w:val="16"/>
                <w:lang w:eastAsia="en-US"/>
              </w:rPr>
            </w:pPr>
          </w:p>
        </w:tc>
      </w:tr>
      <w:tr w:rsidR="00BB62F2" w:rsidRPr="00BB62F2" w:rsidTr="004A3359">
        <w:trPr>
          <w:trHeight w:val="253"/>
        </w:trPr>
        <w:tc>
          <w:tcPr>
            <w:tcW w:w="408" w:type="dxa"/>
            <w:vAlign w:val="center"/>
          </w:tcPr>
          <w:p w:rsidR="00BB62F2" w:rsidRPr="00BB62F2" w:rsidRDefault="00BB62F2" w:rsidP="00BB62F2">
            <w:pPr>
              <w:tabs>
                <w:tab w:val="left" w:pos="4775"/>
              </w:tabs>
              <w:ind w:right="-286"/>
              <w:rPr>
                <w:rFonts w:eastAsia="Calibri"/>
                <w:sz w:val="24"/>
                <w:szCs w:val="24"/>
                <w:lang w:eastAsia="en-US"/>
              </w:rPr>
            </w:pPr>
            <w:r w:rsidRPr="00BB62F2">
              <w:rPr>
                <w:rFonts w:eastAsia="Calibri"/>
                <w:sz w:val="24"/>
                <w:szCs w:val="24"/>
                <w:lang w:eastAsia="en-US"/>
              </w:rPr>
              <w:t>2</w:t>
            </w:r>
          </w:p>
        </w:tc>
        <w:tc>
          <w:tcPr>
            <w:tcW w:w="2322" w:type="dxa"/>
          </w:tcPr>
          <w:p w:rsidR="00BB62F2" w:rsidRPr="00BB62F2" w:rsidRDefault="00BB62F2" w:rsidP="00BB62F2">
            <w:pPr>
              <w:tabs>
                <w:tab w:val="left" w:pos="4775"/>
              </w:tabs>
              <w:ind w:right="-39"/>
              <w:rPr>
                <w:rFonts w:eastAsia="Calibri"/>
                <w:sz w:val="16"/>
                <w:szCs w:val="16"/>
                <w:lang w:eastAsia="en-US"/>
              </w:rPr>
            </w:pPr>
          </w:p>
        </w:tc>
        <w:tc>
          <w:tcPr>
            <w:tcW w:w="531" w:type="dxa"/>
            <w:vAlign w:val="center"/>
          </w:tcPr>
          <w:p w:rsidR="00BB62F2" w:rsidRPr="00BB62F2" w:rsidRDefault="00BB62F2" w:rsidP="00BB62F2">
            <w:pPr>
              <w:tabs>
                <w:tab w:val="left" w:pos="4775"/>
              </w:tabs>
              <w:ind w:right="-286"/>
              <w:jc w:val="both"/>
              <w:rPr>
                <w:rFonts w:eastAsia="Calibri"/>
                <w:sz w:val="16"/>
                <w:szCs w:val="16"/>
                <w:lang w:eastAsia="en-US"/>
              </w:rPr>
            </w:pPr>
          </w:p>
        </w:tc>
        <w:tc>
          <w:tcPr>
            <w:tcW w:w="992" w:type="dxa"/>
            <w:vAlign w:val="center"/>
          </w:tcPr>
          <w:p w:rsidR="00BB62F2" w:rsidRPr="00BB62F2" w:rsidRDefault="00BB62F2" w:rsidP="00BB62F2">
            <w:pPr>
              <w:tabs>
                <w:tab w:val="left" w:pos="4775"/>
              </w:tabs>
              <w:ind w:right="-286"/>
              <w:jc w:val="both"/>
              <w:rPr>
                <w:rFonts w:eastAsia="Calibri"/>
                <w:sz w:val="16"/>
                <w:szCs w:val="16"/>
                <w:lang w:eastAsia="en-US"/>
              </w:rPr>
            </w:pPr>
          </w:p>
        </w:tc>
        <w:tc>
          <w:tcPr>
            <w:tcW w:w="851" w:type="dxa"/>
            <w:vAlign w:val="center"/>
          </w:tcPr>
          <w:p w:rsidR="00BB62F2" w:rsidRPr="00BB62F2" w:rsidRDefault="00BB62F2" w:rsidP="00BB62F2">
            <w:pPr>
              <w:tabs>
                <w:tab w:val="left" w:pos="4775"/>
              </w:tabs>
              <w:ind w:right="-286"/>
              <w:rPr>
                <w:rFonts w:eastAsia="Calibri"/>
                <w:sz w:val="16"/>
                <w:szCs w:val="16"/>
                <w:lang w:eastAsia="en-US"/>
              </w:rPr>
            </w:pPr>
          </w:p>
        </w:tc>
        <w:tc>
          <w:tcPr>
            <w:tcW w:w="1484" w:type="dxa"/>
            <w:vAlign w:val="center"/>
          </w:tcPr>
          <w:p w:rsidR="00BB62F2" w:rsidRPr="00BB62F2" w:rsidRDefault="00BB62F2" w:rsidP="00BB62F2">
            <w:pPr>
              <w:tabs>
                <w:tab w:val="left" w:pos="4775"/>
              </w:tabs>
              <w:ind w:right="-286"/>
              <w:rPr>
                <w:rFonts w:eastAsia="Calibri"/>
                <w:sz w:val="16"/>
                <w:szCs w:val="16"/>
                <w:lang w:eastAsia="en-US"/>
              </w:rPr>
            </w:pPr>
          </w:p>
        </w:tc>
        <w:tc>
          <w:tcPr>
            <w:tcW w:w="1559" w:type="dxa"/>
            <w:vAlign w:val="center"/>
          </w:tcPr>
          <w:p w:rsidR="00BB62F2" w:rsidRPr="00BB62F2" w:rsidRDefault="00BB62F2" w:rsidP="00BB62F2">
            <w:pPr>
              <w:tabs>
                <w:tab w:val="left" w:pos="4775"/>
              </w:tabs>
              <w:ind w:right="-286"/>
              <w:rPr>
                <w:bCs/>
                <w:sz w:val="16"/>
                <w:szCs w:val="16"/>
              </w:rPr>
            </w:pPr>
          </w:p>
        </w:tc>
        <w:tc>
          <w:tcPr>
            <w:tcW w:w="2268" w:type="dxa"/>
            <w:vAlign w:val="center"/>
          </w:tcPr>
          <w:p w:rsidR="00BB62F2" w:rsidRPr="00BB62F2" w:rsidRDefault="00BB62F2" w:rsidP="00BB62F2">
            <w:pPr>
              <w:tabs>
                <w:tab w:val="left" w:pos="4775"/>
              </w:tabs>
              <w:rPr>
                <w:rFonts w:eastAsia="Calibri"/>
                <w:bCs/>
                <w:sz w:val="16"/>
                <w:szCs w:val="16"/>
                <w:lang w:eastAsia="en-US"/>
              </w:rPr>
            </w:pPr>
          </w:p>
        </w:tc>
      </w:tr>
      <w:tr w:rsidR="00BB62F2" w:rsidRPr="00BB62F2" w:rsidTr="004A3359">
        <w:trPr>
          <w:trHeight w:val="253"/>
        </w:trPr>
        <w:tc>
          <w:tcPr>
            <w:tcW w:w="408" w:type="dxa"/>
            <w:vAlign w:val="center"/>
          </w:tcPr>
          <w:p w:rsidR="00BB62F2" w:rsidRPr="00BB62F2" w:rsidRDefault="00BB62F2" w:rsidP="00BB62F2">
            <w:pPr>
              <w:tabs>
                <w:tab w:val="left" w:pos="4775"/>
              </w:tabs>
              <w:ind w:right="-286"/>
              <w:rPr>
                <w:rFonts w:eastAsia="Calibri"/>
                <w:sz w:val="24"/>
                <w:szCs w:val="24"/>
                <w:lang w:eastAsia="en-US"/>
              </w:rPr>
            </w:pPr>
            <w:r w:rsidRPr="00BB62F2">
              <w:rPr>
                <w:rFonts w:eastAsia="Calibri"/>
                <w:sz w:val="24"/>
                <w:szCs w:val="24"/>
                <w:lang w:eastAsia="en-US"/>
              </w:rPr>
              <w:t>3</w:t>
            </w:r>
          </w:p>
        </w:tc>
        <w:tc>
          <w:tcPr>
            <w:tcW w:w="2322" w:type="dxa"/>
          </w:tcPr>
          <w:p w:rsidR="00BB62F2" w:rsidRPr="00BB62F2" w:rsidRDefault="00BB62F2" w:rsidP="00BB62F2">
            <w:pPr>
              <w:tabs>
                <w:tab w:val="left" w:pos="4775"/>
              </w:tabs>
              <w:ind w:right="-39"/>
              <w:rPr>
                <w:rFonts w:eastAsia="Calibri"/>
                <w:sz w:val="16"/>
                <w:szCs w:val="16"/>
                <w:lang w:eastAsia="en-US"/>
              </w:rPr>
            </w:pPr>
          </w:p>
        </w:tc>
        <w:tc>
          <w:tcPr>
            <w:tcW w:w="531" w:type="dxa"/>
            <w:vAlign w:val="center"/>
          </w:tcPr>
          <w:p w:rsidR="00BB62F2" w:rsidRPr="00BB62F2" w:rsidRDefault="00BB62F2" w:rsidP="00BB62F2">
            <w:pPr>
              <w:tabs>
                <w:tab w:val="left" w:pos="4775"/>
              </w:tabs>
              <w:ind w:right="-286"/>
              <w:jc w:val="both"/>
              <w:rPr>
                <w:rFonts w:eastAsia="Calibri"/>
                <w:sz w:val="16"/>
                <w:szCs w:val="16"/>
                <w:lang w:eastAsia="en-US"/>
              </w:rPr>
            </w:pPr>
          </w:p>
        </w:tc>
        <w:tc>
          <w:tcPr>
            <w:tcW w:w="992" w:type="dxa"/>
            <w:vAlign w:val="center"/>
          </w:tcPr>
          <w:p w:rsidR="00BB62F2" w:rsidRPr="00BB62F2" w:rsidRDefault="00BB62F2" w:rsidP="00BB62F2">
            <w:pPr>
              <w:tabs>
                <w:tab w:val="left" w:pos="4775"/>
              </w:tabs>
              <w:ind w:right="-286"/>
              <w:jc w:val="both"/>
              <w:rPr>
                <w:rFonts w:eastAsia="Calibri"/>
                <w:sz w:val="16"/>
                <w:szCs w:val="16"/>
                <w:lang w:eastAsia="en-US"/>
              </w:rPr>
            </w:pPr>
          </w:p>
        </w:tc>
        <w:tc>
          <w:tcPr>
            <w:tcW w:w="851" w:type="dxa"/>
            <w:vAlign w:val="center"/>
          </w:tcPr>
          <w:p w:rsidR="00BB62F2" w:rsidRPr="00BB62F2" w:rsidRDefault="00BB62F2" w:rsidP="00BB62F2">
            <w:pPr>
              <w:tabs>
                <w:tab w:val="left" w:pos="4775"/>
              </w:tabs>
              <w:ind w:right="-286"/>
              <w:rPr>
                <w:rFonts w:eastAsia="Calibri"/>
                <w:sz w:val="16"/>
                <w:szCs w:val="16"/>
                <w:lang w:eastAsia="en-US"/>
              </w:rPr>
            </w:pPr>
          </w:p>
        </w:tc>
        <w:tc>
          <w:tcPr>
            <w:tcW w:w="1484" w:type="dxa"/>
            <w:vAlign w:val="center"/>
          </w:tcPr>
          <w:p w:rsidR="00BB62F2" w:rsidRPr="00BB62F2" w:rsidRDefault="00BB62F2" w:rsidP="00BB62F2">
            <w:pPr>
              <w:tabs>
                <w:tab w:val="left" w:pos="4775"/>
              </w:tabs>
              <w:ind w:right="-286"/>
              <w:rPr>
                <w:rFonts w:eastAsia="Calibri"/>
                <w:sz w:val="16"/>
                <w:szCs w:val="16"/>
                <w:lang w:eastAsia="en-US"/>
              </w:rPr>
            </w:pPr>
          </w:p>
        </w:tc>
        <w:tc>
          <w:tcPr>
            <w:tcW w:w="1559" w:type="dxa"/>
            <w:vAlign w:val="center"/>
          </w:tcPr>
          <w:p w:rsidR="00BB62F2" w:rsidRPr="00BB62F2" w:rsidRDefault="00BB62F2" w:rsidP="00BB62F2">
            <w:pPr>
              <w:tabs>
                <w:tab w:val="left" w:pos="4775"/>
              </w:tabs>
              <w:ind w:right="-286"/>
              <w:rPr>
                <w:bCs/>
                <w:sz w:val="16"/>
                <w:szCs w:val="16"/>
              </w:rPr>
            </w:pPr>
          </w:p>
        </w:tc>
        <w:tc>
          <w:tcPr>
            <w:tcW w:w="2268" w:type="dxa"/>
            <w:vAlign w:val="center"/>
          </w:tcPr>
          <w:p w:rsidR="00BB62F2" w:rsidRPr="00BB62F2" w:rsidRDefault="00BB62F2" w:rsidP="00BB62F2">
            <w:pPr>
              <w:tabs>
                <w:tab w:val="left" w:pos="4775"/>
              </w:tabs>
              <w:rPr>
                <w:rFonts w:eastAsia="Calibri"/>
                <w:bCs/>
                <w:sz w:val="16"/>
                <w:szCs w:val="16"/>
                <w:lang w:eastAsia="en-US"/>
              </w:rPr>
            </w:pPr>
          </w:p>
        </w:tc>
      </w:tr>
      <w:tr w:rsidR="00BB62F2" w:rsidRPr="00BB62F2" w:rsidTr="004A3359">
        <w:trPr>
          <w:trHeight w:val="253"/>
        </w:trPr>
        <w:tc>
          <w:tcPr>
            <w:tcW w:w="8147" w:type="dxa"/>
            <w:gridSpan w:val="7"/>
            <w:vAlign w:val="center"/>
          </w:tcPr>
          <w:p w:rsidR="00BB62F2" w:rsidRPr="00BB62F2" w:rsidRDefault="00BB62F2" w:rsidP="00BB62F2">
            <w:pPr>
              <w:tabs>
                <w:tab w:val="left" w:pos="4775"/>
              </w:tabs>
              <w:ind w:right="-286"/>
              <w:jc w:val="center"/>
              <w:rPr>
                <w:bCs/>
                <w:sz w:val="24"/>
                <w:szCs w:val="24"/>
              </w:rPr>
            </w:pPr>
            <w:r w:rsidRPr="00BB62F2">
              <w:rPr>
                <w:bCs/>
                <w:sz w:val="24"/>
                <w:szCs w:val="24"/>
              </w:rPr>
              <w:t>Итого без НДС</w:t>
            </w:r>
          </w:p>
        </w:tc>
        <w:tc>
          <w:tcPr>
            <w:tcW w:w="2268" w:type="dxa"/>
            <w:vAlign w:val="center"/>
          </w:tcPr>
          <w:p w:rsidR="00BB62F2" w:rsidRPr="00BB62F2" w:rsidRDefault="00BB62F2" w:rsidP="00BB62F2">
            <w:pPr>
              <w:tabs>
                <w:tab w:val="left" w:pos="4775"/>
              </w:tabs>
              <w:rPr>
                <w:rFonts w:eastAsia="Calibri"/>
                <w:bCs/>
                <w:sz w:val="24"/>
                <w:szCs w:val="24"/>
                <w:lang w:eastAsia="en-US"/>
              </w:rPr>
            </w:pPr>
          </w:p>
        </w:tc>
      </w:tr>
    </w:tbl>
    <w:p w:rsidR="00BB62F2" w:rsidRPr="00BB62F2" w:rsidRDefault="00BB62F2" w:rsidP="00BB62F2">
      <w:pPr>
        <w:ind w:firstLine="709"/>
        <w:jc w:val="center"/>
        <w:rPr>
          <w:b/>
          <w:sz w:val="24"/>
          <w:szCs w:val="24"/>
        </w:rPr>
      </w:pPr>
    </w:p>
    <w:p w:rsidR="00BB62F2" w:rsidRPr="00BB62F2" w:rsidRDefault="00BB62F2" w:rsidP="00BB62F2">
      <w:pPr>
        <w:numPr>
          <w:ilvl w:val="0"/>
          <w:numId w:val="29"/>
        </w:numPr>
        <w:ind w:left="0" w:firstLine="426"/>
        <w:rPr>
          <w:sz w:val="25"/>
          <w:szCs w:val="25"/>
        </w:rPr>
      </w:pPr>
      <w:r w:rsidRPr="00BB62F2">
        <w:rPr>
          <w:sz w:val="25"/>
          <w:szCs w:val="25"/>
        </w:rPr>
        <w:t>Итого сумма, подлежащая уплате по договору: __________ (______) руб. 00 коп. НДС не облагается согласно пп.26 п.2. ст.149 Налогового кодекса Российской Федерации.</w:t>
      </w:r>
    </w:p>
    <w:p w:rsidR="00BB62F2" w:rsidRPr="00BB62F2" w:rsidRDefault="00BB62F2" w:rsidP="00BB62F2">
      <w:pPr>
        <w:ind w:left="786"/>
        <w:rPr>
          <w:sz w:val="25"/>
          <w:szCs w:val="25"/>
        </w:rPr>
      </w:pPr>
    </w:p>
    <w:p w:rsidR="00BB62F2" w:rsidRPr="00BB62F2" w:rsidRDefault="00BB62F2" w:rsidP="00BB62F2">
      <w:pPr>
        <w:widowControl w:val="0"/>
        <w:autoSpaceDE w:val="0"/>
        <w:autoSpaceDN w:val="0"/>
        <w:ind w:firstLine="540"/>
        <w:jc w:val="both"/>
        <w:rPr>
          <w:sz w:val="25"/>
          <w:szCs w:val="25"/>
        </w:rPr>
      </w:pPr>
    </w:p>
    <w:tbl>
      <w:tblPr>
        <w:tblW w:w="9781" w:type="dxa"/>
        <w:tblInd w:w="108" w:type="dxa"/>
        <w:tblLayout w:type="fixed"/>
        <w:tblLook w:val="0000" w:firstRow="0" w:lastRow="0" w:firstColumn="0" w:lastColumn="0" w:noHBand="0" w:noVBand="0"/>
      </w:tblPr>
      <w:tblGrid>
        <w:gridCol w:w="4962"/>
        <w:gridCol w:w="4819"/>
      </w:tblGrid>
      <w:tr w:rsidR="00BB62F2" w:rsidRPr="00BB62F2" w:rsidTr="004A3359">
        <w:trPr>
          <w:trHeight w:val="1115"/>
        </w:trPr>
        <w:tc>
          <w:tcPr>
            <w:tcW w:w="4962" w:type="dxa"/>
          </w:tcPr>
          <w:p w:rsidR="00BB62F2" w:rsidRPr="00BB62F2" w:rsidRDefault="00BB62F2" w:rsidP="00BB62F2">
            <w:pPr>
              <w:ind w:left="-108"/>
              <w:rPr>
                <w:b/>
                <w:sz w:val="25"/>
                <w:szCs w:val="25"/>
              </w:rPr>
            </w:pPr>
            <w:r w:rsidRPr="00BB62F2">
              <w:rPr>
                <w:b/>
                <w:sz w:val="25"/>
                <w:szCs w:val="25"/>
              </w:rPr>
              <w:t>ПОЛЬЗОВАТЕЛЬ:</w:t>
            </w:r>
          </w:p>
          <w:p w:rsidR="00BB62F2" w:rsidRPr="00BB62F2" w:rsidRDefault="00BB62F2" w:rsidP="00BB62F2">
            <w:pPr>
              <w:ind w:left="33"/>
              <w:rPr>
                <w:sz w:val="25"/>
                <w:szCs w:val="25"/>
              </w:rPr>
            </w:pPr>
          </w:p>
          <w:p w:rsidR="00BB62F2" w:rsidRPr="00BB62F2" w:rsidRDefault="00BB62F2" w:rsidP="00BB62F2">
            <w:pPr>
              <w:rPr>
                <w:sz w:val="25"/>
                <w:szCs w:val="25"/>
              </w:rPr>
            </w:pPr>
          </w:p>
          <w:p w:rsidR="00BB62F2" w:rsidRPr="00BB62F2" w:rsidRDefault="00BB62F2" w:rsidP="00BB62F2">
            <w:pPr>
              <w:rPr>
                <w:sz w:val="25"/>
                <w:szCs w:val="25"/>
              </w:rPr>
            </w:pPr>
            <w:r w:rsidRPr="00BB62F2">
              <w:rPr>
                <w:sz w:val="25"/>
                <w:szCs w:val="25"/>
              </w:rPr>
              <w:t>___________________/________________</w:t>
            </w:r>
          </w:p>
          <w:p w:rsidR="00BB62F2" w:rsidRPr="00BB62F2" w:rsidRDefault="00BB62F2" w:rsidP="00BB62F2">
            <w:pPr>
              <w:rPr>
                <w:sz w:val="25"/>
                <w:szCs w:val="25"/>
              </w:rPr>
            </w:pPr>
            <w:r w:rsidRPr="00BB62F2">
              <w:rPr>
                <w:sz w:val="25"/>
                <w:szCs w:val="25"/>
              </w:rPr>
              <w:t>М.П.</w:t>
            </w:r>
          </w:p>
        </w:tc>
        <w:tc>
          <w:tcPr>
            <w:tcW w:w="4819" w:type="dxa"/>
          </w:tcPr>
          <w:p w:rsidR="00BB62F2" w:rsidRPr="00BB62F2" w:rsidRDefault="00BB62F2" w:rsidP="00BB62F2">
            <w:pPr>
              <w:rPr>
                <w:b/>
                <w:sz w:val="25"/>
                <w:szCs w:val="25"/>
              </w:rPr>
            </w:pPr>
            <w:r w:rsidRPr="00BB62F2">
              <w:rPr>
                <w:b/>
                <w:sz w:val="25"/>
                <w:szCs w:val="25"/>
              </w:rPr>
              <w:t>ЛИЦЕНЗИАТ:</w:t>
            </w:r>
          </w:p>
          <w:p w:rsidR="00BB62F2" w:rsidRPr="00BB62F2" w:rsidRDefault="00BB62F2" w:rsidP="00BB62F2">
            <w:pPr>
              <w:tabs>
                <w:tab w:val="left" w:pos="3960"/>
              </w:tabs>
              <w:rPr>
                <w:sz w:val="25"/>
                <w:szCs w:val="25"/>
              </w:rPr>
            </w:pPr>
          </w:p>
          <w:p w:rsidR="00BB62F2" w:rsidRPr="00BB62F2" w:rsidRDefault="00BB62F2" w:rsidP="00BB62F2">
            <w:pPr>
              <w:tabs>
                <w:tab w:val="left" w:pos="3960"/>
              </w:tabs>
              <w:rPr>
                <w:sz w:val="25"/>
                <w:szCs w:val="25"/>
              </w:rPr>
            </w:pPr>
          </w:p>
          <w:p w:rsidR="00BB62F2" w:rsidRPr="00BB62F2" w:rsidRDefault="00BB62F2" w:rsidP="00BB62F2">
            <w:pPr>
              <w:rPr>
                <w:sz w:val="25"/>
                <w:szCs w:val="25"/>
              </w:rPr>
            </w:pPr>
            <w:r w:rsidRPr="00BB62F2">
              <w:rPr>
                <w:sz w:val="25"/>
                <w:szCs w:val="25"/>
              </w:rPr>
              <w:t>_____</w:t>
            </w:r>
            <w:r w:rsidRPr="00F60203">
              <w:rPr>
                <w:sz w:val="25"/>
                <w:szCs w:val="25"/>
              </w:rPr>
              <w:t>___________/ __________________».</w:t>
            </w:r>
          </w:p>
          <w:p w:rsidR="00BB62F2" w:rsidRPr="00BB62F2" w:rsidRDefault="00BB62F2" w:rsidP="00BB62F2">
            <w:pPr>
              <w:ind w:left="33"/>
              <w:rPr>
                <w:sz w:val="25"/>
                <w:szCs w:val="25"/>
              </w:rPr>
            </w:pPr>
            <w:r w:rsidRPr="00BB62F2">
              <w:rPr>
                <w:sz w:val="25"/>
                <w:szCs w:val="25"/>
              </w:rPr>
              <w:t>М.П.</w:t>
            </w:r>
          </w:p>
        </w:tc>
      </w:tr>
    </w:tbl>
    <w:p w:rsidR="003C4D2C" w:rsidRPr="00F60203" w:rsidRDefault="003C4D2C" w:rsidP="00047D1A">
      <w:pPr>
        <w:ind w:firstLine="709"/>
        <w:jc w:val="both"/>
        <w:rPr>
          <w:b/>
          <w:sz w:val="28"/>
          <w:szCs w:val="28"/>
        </w:rPr>
      </w:pPr>
    </w:p>
    <w:p w:rsidR="00AF6BA5" w:rsidRPr="00E34DCA" w:rsidRDefault="00AF6BA5" w:rsidP="00AF6BA5">
      <w:pPr>
        <w:pStyle w:val="ac"/>
        <w:ind w:left="0"/>
        <w:jc w:val="both"/>
        <w:rPr>
          <w:color w:val="FFFFFF" w:themeColor="background1"/>
          <w:sz w:val="28"/>
          <w:szCs w:val="28"/>
        </w:rPr>
      </w:pPr>
      <w:r w:rsidRPr="00E34DCA">
        <w:rPr>
          <w:color w:val="FFFFFF" w:themeColor="background1"/>
          <w:sz w:val="28"/>
          <w:szCs w:val="28"/>
        </w:rPr>
        <w:t>Согласовано:</w:t>
      </w:r>
    </w:p>
    <w:p w:rsidR="00AF6BA5" w:rsidRPr="00E34DCA" w:rsidRDefault="00AF6BA5" w:rsidP="00AF6BA5">
      <w:pPr>
        <w:pStyle w:val="ac"/>
        <w:ind w:left="0"/>
        <w:jc w:val="both"/>
        <w:rPr>
          <w:color w:val="FFFFFF" w:themeColor="background1"/>
          <w:sz w:val="28"/>
          <w:szCs w:val="28"/>
        </w:rPr>
      </w:pPr>
    </w:p>
    <w:p w:rsidR="00AF6BA5" w:rsidRPr="00E34DCA" w:rsidRDefault="00AF6BA5" w:rsidP="00AF6BA5">
      <w:pPr>
        <w:tabs>
          <w:tab w:val="left" w:pos="6860"/>
          <w:tab w:val="left" w:pos="7743"/>
        </w:tabs>
        <w:jc w:val="both"/>
        <w:rPr>
          <w:color w:val="FFFFFF" w:themeColor="background1"/>
          <w:sz w:val="28"/>
          <w:szCs w:val="28"/>
        </w:rPr>
      </w:pPr>
      <w:r w:rsidRPr="00E34DCA">
        <w:rPr>
          <w:color w:val="FFFFFF" w:themeColor="background1"/>
          <w:sz w:val="28"/>
          <w:szCs w:val="28"/>
        </w:rPr>
        <w:t>Председатель</w:t>
      </w:r>
    </w:p>
    <w:p w:rsidR="00AF6BA5" w:rsidRPr="00E34DCA" w:rsidRDefault="00AF6BA5" w:rsidP="00AF6BA5">
      <w:pPr>
        <w:tabs>
          <w:tab w:val="left" w:pos="6860"/>
          <w:tab w:val="left" w:pos="7743"/>
        </w:tabs>
        <w:jc w:val="both"/>
        <w:rPr>
          <w:color w:val="FFFFFF" w:themeColor="background1"/>
          <w:sz w:val="28"/>
          <w:szCs w:val="28"/>
        </w:rPr>
      </w:pPr>
      <w:r w:rsidRPr="00E34DCA">
        <w:rPr>
          <w:color w:val="FFFFFF" w:themeColor="background1"/>
          <w:sz w:val="28"/>
          <w:szCs w:val="28"/>
        </w:rPr>
        <w:t>Экспертной группы                                                                                      О.Н. Рубцова</w:t>
      </w:r>
    </w:p>
    <w:p w:rsidR="00AF6BA5" w:rsidRPr="00B2773B" w:rsidRDefault="00AF6BA5" w:rsidP="00AF6BA5">
      <w:pPr>
        <w:tabs>
          <w:tab w:val="left" w:pos="6860"/>
          <w:tab w:val="left" w:pos="7743"/>
        </w:tabs>
        <w:jc w:val="both"/>
        <w:rPr>
          <w:sz w:val="28"/>
          <w:szCs w:val="28"/>
        </w:rPr>
      </w:pPr>
    </w:p>
    <w:p w:rsidR="00AF6BA5" w:rsidRPr="00047D1A" w:rsidRDefault="00AF6BA5" w:rsidP="00047D1A">
      <w:pPr>
        <w:ind w:firstLine="709"/>
        <w:jc w:val="both"/>
        <w:rPr>
          <w:b/>
          <w:sz w:val="28"/>
          <w:szCs w:val="28"/>
        </w:rPr>
      </w:pPr>
      <w:bookmarkStart w:id="2" w:name="_GoBack"/>
      <w:bookmarkEnd w:id="2"/>
    </w:p>
    <w:sectPr w:rsidR="00AF6BA5" w:rsidRPr="00047D1A" w:rsidSect="003C4D2C">
      <w:headerReference w:type="default" r:id="rId7"/>
      <w:pgSz w:w="11906" w:h="16838"/>
      <w:pgMar w:top="851" w:right="850" w:bottom="568" w:left="1134"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FE" w:rsidRDefault="00997AFE">
      <w:r>
        <w:separator/>
      </w:r>
    </w:p>
  </w:endnote>
  <w:endnote w:type="continuationSeparator" w:id="0">
    <w:p w:rsidR="00997AFE" w:rsidRDefault="009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FE" w:rsidRDefault="00997AFE">
      <w:r>
        <w:separator/>
      </w:r>
    </w:p>
  </w:footnote>
  <w:footnote w:type="continuationSeparator" w:id="0">
    <w:p w:rsidR="00997AFE" w:rsidRDefault="0099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FE" w:rsidRDefault="00997AF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20071AD"/>
    <w:multiLevelType w:val="multilevel"/>
    <w:tmpl w:val="82EE51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6DC5FF8"/>
    <w:multiLevelType w:val="hybridMultilevel"/>
    <w:tmpl w:val="9DEE5FD2"/>
    <w:styleLink w:val="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9C0198"/>
    <w:multiLevelType w:val="hybridMultilevel"/>
    <w:tmpl w:val="AE0A256C"/>
    <w:styleLink w:val="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9"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1" w15:restartNumberingAfterBreak="0">
    <w:nsid w:val="562932C5"/>
    <w:multiLevelType w:val="hybridMultilevel"/>
    <w:tmpl w:val="223CD7E2"/>
    <w:lvl w:ilvl="0" w:tplc="CD6E94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3"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6A0C1E05"/>
    <w:multiLevelType w:val="hybridMultilevel"/>
    <w:tmpl w:val="49DCCC24"/>
    <w:lvl w:ilvl="0" w:tplc="CDE0C51C">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6"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8"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5"/>
  </w:num>
  <w:num w:numId="3">
    <w:abstractNumId w:val="10"/>
  </w:num>
  <w:num w:numId="4">
    <w:abstractNumId w:val="7"/>
  </w:num>
  <w:num w:numId="5">
    <w:abstractNumId w:val="19"/>
  </w:num>
  <w:num w:numId="6">
    <w:abstractNumId w:val="13"/>
  </w:num>
  <w:num w:numId="7">
    <w:abstractNumId w:val="16"/>
  </w:num>
  <w:num w:numId="8">
    <w:abstractNumId w:val="8"/>
  </w:num>
  <w:num w:numId="9">
    <w:abstractNumId w:val="23"/>
  </w:num>
  <w:num w:numId="10">
    <w:abstractNumId w:val="11"/>
  </w:num>
  <w:num w:numId="11">
    <w:abstractNumId w:val="14"/>
  </w:num>
  <w:num w:numId="12">
    <w:abstractNumId w:val="25"/>
  </w:num>
  <w:num w:numId="13">
    <w:abstractNumId w:val="28"/>
  </w:num>
  <w:num w:numId="14">
    <w:abstractNumId w:val="18"/>
  </w:num>
  <w:num w:numId="15">
    <w:abstractNumId w:val="9"/>
  </w:num>
  <w:num w:numId="16">
    <w:abstractNumId w:val="17"/>
  </w:num>
  <w:num w:numId="17">
    <w:abstractNumId w:val="0"/>
  </w:num>
  <w:num w:numId="18">
    <w:abstractNumId w:val="5"/>
  </w:num>
  <w:num w:numId="19">
    <w:abstractNumId w:val="26"/>
  </w:num>
  <w:num w:numId="20">
    <w:abstractNumId w:val="20"/>
  </w:num>
  <w:num w:numId="21">
    <w:abstractNumId w:val="3"/>
  </w:num>
  <w:num w:numId="22">
    <w:abstractNumId w:val="2"/>
  </w:num>
  <w:num w:numId="23">
    <w:abstractNumId w:val="22"/>
  </w:num>
  <w:num w:numId="24">
    <w:abstractNumId w:val="1"/>
  </w:num>
  <w:num w:numId="25">
    <w:abstractNumId w:val="6"/>
  </w:num>
  <w:num w:numId="26">
    <w:abstractNumId w:val="27"/>
  </w:num>
  <w:num w:numId="27">
    <w:abstractNumId w:val="12"/>
  </w:num>
  <w:num w:numId="28">
    <w:abstractNumId w:val="24"/>
  </w:num>
  <w:num w:numId="2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7D1A"/>
    <w:rsid w:val="00056323"/>
    <w:rsid w:val="0007223B"/>
    <w:rsid w:val="00076B82"/>
    <w:rsid w:val="000811ED"/>
    <w:rsid w:val="000829B4"/>
    <w:rsid w:val="000D4245"/>
    <w:rsid w:val="00153AF1"/>
    <w:rsid w:val="0015739D"/>
    <w:rsid w:val="00163482"/>
    <w:rsid w:val="001676CC"/>
    <w:rsid w:val="00181C1B"/>
    <w:rsid w:val="001B0F4F"/>
    <w:rsid w:val="001B4F79"/>
    <w:rsid w:val="001D1CE1"/>
    <w:rsid w:val="001E46F6"/>
    <w:rsid w:val="001F24DB"/>
    <w:rsid w:val="001F72F1"/>
    <w:rsid w:val="00205AB4"/>
    <w:rsid w:val="0021655D"/>
    <w:rsid w:val="00221977"/>
    <w:rsid w:val="002241FC"/>
    <w:rsid w:val="00251B20"/>
    <w:rsid w:val="002744D8"/>
    <w:rsid w:val="0029629E"/>
    <w:rsid w:val="002A10B3"/>
    <w:rsid w:val="002B0CBA"/>
    <w:rsid w:val="002B516D"/>
    <w:rsid w:val="002B7B01"/>
    <w:rsid w:val="002C525F"/>
    <w:rsid w:val="002C6864"/>
    <w:rsid w:val="002E0BE2"/>
    <w:rsid w:val="002F285D"/>
    <w:rsid w:val="0031415F"/>
    <w:rsid w:val="003147E9"/>
    <w:rsid w:val="0032666D"/>
    <w:rsid w:val="003308FF"/>
    <w:rsid w:val="00332A81"/>
    <w:rsid w:val="00336F67"/>
    <w:rsid w:val="00350E1F"/>
    <w:rsid w:val="003543E6"/>
    <w:rsid w:val="00364014"/>
    <w:rsid w:val="0037416A"/>
    <w:rsid w:val="0037565F"/>
    <w:rsid w:val="003B18EA"/>
    <w:rsid w:val="003C2D7A"/>
    <w:rsid w:val="003C4D2C"/>
    <w:rsid w:val="003D670C"/>
    <w:rsid w:val="003E1900"/>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42D6"/>
    <w:rsid w:val="005152D9"/>
    <w:rsid w:val="00515356"/>
    <w:rsid w:val="005175E0"/>
    <w:rsid w:val="005474AD"/>
    <w:rsid w:val="00554EC0"/>
    <w:rsid w:val="005663A6"/>
    <w:rsid w:val="005B4E0E"/>
    <w:rsid w:val="005C5433"/>
    <w:rsid w:val="005D5942"/>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71AC"/>
    <w:rsid w:val="0098276F"/>
    <w:rsid w:val="00997AFE"/>
    <w:rsid w:val="009B54A1"/>
    <w:rsid w:val="009C20CF"/>
    <w:rsid w:val="009F15E4"/>
    <w:rsid w:val="009F7E6C"/>
    <w:rsid w:val="00A23B72"/>
    <w:rsid w:val="00A23E20"/>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5E9C"/>
    <w:rsid w:val="00AF6BA5"/>
    <w:rsid w:val="00AF7096"/>
    <w:rsid w:val="00B10D42"/>
    <w:rsid w:val="00B2773B"/>
    <w:rsid w:val="00B27A06"/>
    <w:rsid w:val="00B40020"/>
    <w:rsid w:val="00B503D7"/>
    <w:rsid w:val="00B71E30"/>
    <w:rsid w:val="00B87F2E"/>
    <w:rsid w:val="00BB2D8D"/>
    <w:rsid w:val="00BB62F2"/>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728A"/>
    <w:rsid w:val="00D11E58"/>
    <w:rsid w:val="00D171E2"/>
    <w:rsid w:val="00D25298"/>
    <w:rsid w:val="00D5075A"/>
    <w:rsid w:val="00D5114C"/>
    <w:rsid w:val="00D56058"/>
    <w:rsid w:val="00D77BB6"/>
    <w:rsid w:val="00DC2A49"/>
    <w:rsid w:val="00DC7AA2"/>
    <w:rsid w:val="00DD4C4D"/>
    <w:rsid w:val="00DE363C"/>
    <w:rsid w:val="00E175D1"/>
    <w:rsid w:val="00E23190"/>
    <w:rsid w:val="00E243F3"/>
    <w:rsid w:val="00E30BEB"/>
    <w:rsid w:val="00E34DCA"/>
    <w:rsid w:val="00E46973"/>
    <w:rsid w:val="00E51C76"/>
    <w:rsid w:val="00E83500"/>
    <w:rsid w:val="00E856A6"/>
    <w:rsid w:val="00EA0462"/>
    <w:rsid w:val="00EA5F83"/>
    <w:rsid w:val="00EB7940"/>
    <w:rsid w:val="00ED74EA"/>
    <w:rsid w:val="00EE081F"/>
    <w:rsid w:val="00EF2E6E"/>
    <w:rsid w:val="00EF4711"/>
    <w:rsid w:val="00F01176"/>
    <w:rsid w:val="00F1360D"/>
    <w:rsid w:val="00F16171"/>
    <w:rsid w:val="00F21805"/>
    <w:rsid w:val="00F46A58"/>
    <w:rsid w:val="00F60203"/>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4">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2"/>
    <w:next w:val="a2"/>
    <w:link w:val="42"/>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4"/>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uiPriority w:val="99"/>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2">
    <w:name w:val="Заголовок 4 Знак"/>
    <w:basedOn w:val="a3"/>
    <w:link w:val="41"/>
    <w:uiPriority w:val="99"/>
    <w:rsid w:val="000811ED"/>
    <w:rPr>
      <w:rFonts w:ascii="Calibri" w:eastAsia="Times New Roman" w:hAnsi="Calibri" w:cs="Calibri"/>
      <w:b/>
      <w:bCs/>
      <w:sz w:val="28"/>
      <w:szCs w:val="28"/>
      <w:lang w:eastAsia="ru-RU"/>
    </w:rPr>
  </w:style>
  <w:style w:type="character" w:customStyle="1" w:styleId="50">
    <w:name w:val="Заголовок 5 Знак"/>
    <w:basedOn w:val="a3"/>
    <w:link w:val="5"/>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uiPriority w:val="99"/>
    <w:rsid w:val="000811ED"/>
    <w:pPr>
      <w:spacing w:after="120"/>
    </w:pPr>
    <w:rPr>
      <w:sz w:val="16"/>
      <w:szCs w:val="16"/>
    </w:rPr>
  </w:style>
  <w:style w:type="character" w:customStyle="1" w:styleId="35">
    <w:name w:val="Основной текст 3 Знак"/>
    <w:basedOn w:val="a3"/>
    <w:link w:val="34"/>
    <w:uiPriority w:val="99"/>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3">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4C3B0A"/>
    <w:pPr>
      <w:numPr>
        <w:numId w:val="6"/>
      </w:numPr>
    </w:pPr>
  </w:style>
  <w:style w:type="numbering" w:customStyle="1" w:styleId="40">
    <w:name w:val="Список заголовков_Шестаков4"/>
    <w:basedOn w:val="a5"/>
    <w:uiPriority w:val="99"/>
    <w:rsid w:val="004C3B0A"/>
    <w:pPr>
      <w:numPr>
        <w:numId w:val="7"/>
      </w:numPr>
    </w:pPr>
  </w:style>
  <w:style w:type="numbering" w:customStyle="1" w:styleId="4">
    <w:name w:val="Перечисления (по тексту)4"/>
    <w:uiPriority w:val="99"/>
    <w:rsid w:val="004C3B0A"/>
    <w:pPr>
      <w:numPr>
        <w:numId w:val="8"/>
      </w:numPr>
    </w:pPr>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1">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3658</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18</cp:revision>
  <cp:lastPrinted>2025-12-22T04:35:00Z</cp:lastPrinted>
  <dcterms:created xsi:type="dcterms:W3CDTF">2025-05-19T00:40:00Z</dcterms:created>
  <dcterms:modified xsi:type="dcterms:W3CDTF">2025-12-23T01:32:00Z</dcterms:modified>
</cp:coreProperties>
</file>